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677A" w14:textId="3B813CB4" w:rsidR="00D81ADA" w:rsidRDefault="00E37249">
      <w:pPr>
        <w:jc w:val="both"/>
        <w:rPr>
          <w:rFonts w:ascii="Times New Roman" w:hAnsi="Times New Roman" w:cs="Times New Roman"/>
          <w:b/>
          <w:bCs/>
          <w:sz w:val="28"/>
          <w:szCs w:val="28"/>
          <w:lang w:val="en-GB"/>
        </w:rPr>
      </w:pPr>
      <w:r>
        <w:rPr>
          <w:rFonts w:ascii="Times New Roman" w:hAnsi="Times New Roman" w:cs="Times New Roman"/>
          <w:b/>
          <w:bCs/>
          <w:noProof/>
          <w:sz w:val="28"/>
          <w:szCs w:val="28"/>
        </w:rPr>
        <w:drawing>
          <wp:inline distT="0" distB="0" distL="0" distR="0" wp14:anchorId="7768F96E" wp14:editId="536DEF46">
            <wp:extent cx="1055370" cy="695325"/>
            <wp:effectExtent l="0" t="0" r="11430" b="0"/>
            <wp:docPr id="1" name="Picture 1" descr="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695325"/>
                    </a:xfrm>
                    <a:prstGeom prst="rect">
                      <a:avLst/>
                    </a:prstGeom>
                    <a:noFill/>
                    <a:ln>
                      <a:noFill/>
                    </a:ln>
                  </pic:spPr>
                </pic:pic>
              </a:graphicData>
            </a:graphic>
          </wp:inline>
        </w:drawing>
      </w:r>
    </w:p>
    <w:p w14:paraId="6136A549" w14:textId="687C0261" w:rsidR="00D81ADA" w:rsidRPr="003E5026" w:rsidRDefault="00DA64E7" w:rsidP="00A31960">
      <w:pPr>
        <w:jc w:val="center"/>
        <w:rPr>
          <w:rFonts w:ascii="Arial" w:hAnsi="Arial" w:cs="Arial"/>
          <w:bCs/>
          <w:lang w:val="en-GB"/>
        </w:rPr>
      </w:pPr>
      <w:r w:rsidRPr="003E5026">
        <w:rPr>
          <w:rFonts w:ascii="Arial" w:hAnsi="Arial" w:cs="Arial"/>
          <w:bCs/>
          <w:lang w:val="en-GB"/>
        </w:rPr>
        <w:t>Queen’s Aging and Health Program</w:t>
      </w:r>
    </w:p>
    <w:p w14:paraId="454DE6B1" w14:textId="7DA640BC" w:rsidR="00E44ECF" w:rsidRDefault="007655F7" w:rsidP="00DA64E7">
      <w:pPr>
        <w:pStyle w:val="Default"/>
        <w:jc w:val="center"/>
        <w:rPr>
          <w:rFonts w:ascii="Arial" w:hAnsi="Arial" w:cs="Arial"/>
          <w:b/>
          <w:bCs/>
        </w:rPr>
      </w:pPr>
      <w:r w:rsidRPr="003E5026">
        <w:rPr>
          <w:rFonts w:ascii="Arial" w:hAnsi="Arial" w:cs="Arial"/>
          <w:b/>
          <w:bCs/>
        </w:rPr>
        <w:t>AGHE 812</w:t>
      </w:r>
      <w:r w:rsidR="00DA64E7" w:rsidRPr="003E5026">
        <w:rPr>
          <w:rFonts w:ascii="Arial" w:hAnsi="Arial" w:cs="Arial"/>
          <w:b/>
          <w:bCs/>
        </w:rPr>
        <w:t xml:space="preserve"> </w:t>
      </w:r>
      <w:r w:rsidRPr="003E5026">
        <w:rPr>
          <w:rFonts w:ascii="Arial" w:hAnsi="Arial" w:cs="Arial"/>
          <w:b/>
          <w:bCs/>
        </w:rPr>
        <w:t>–</w:t>
      </w:r>
      <w:r w:rsidR="00DA64E7" w:rsidRPr="003E5026">
        <w:rPr>
          <w:rFonts w:ascii="Arial" w:hAnsi="Arial" w:cs="Arial"/>
          <w:b/>
          <w:bCs/>
        </w:rPr>
        <w:t xml:space="preserve"> </w:t>
      </w:r>
      <w:r w:rsidRPr="003E5026">
        <w:rPr>
          <w:rFonts w:ascii="Arial" w:hAnsi="Arial" w:cs="Arial"/>
          <w:b/>
          <w:bCs/>
        </w:rPr>
        <w:t>Religion, Spiritual Health and</w:t>
      </w:r>
      <w:r w:rsidR="00DA64E7" w:rsidRPr="003E5026">
        <w:rPr>
          <w:rFonts w:ascii="Arial" w:hAnsi="Arial" w:cs="Arial"/>
          <w:b/>
          <w:bCs/>
        </w:rPr>
        <w:t xml:space="preserve"> Aging</w:t>
      </w:r>
      <w:r w:rsidR="00570F83" w:rsidRPr="003E5026">
        <w:rPr>
          <w:rFonts w:ascii="Arial" w:hAnsi="Arial" w:cs="Arial"/>
          <w:b/>
          <w:bCs/>
        </w:rPr>
        <w:t xml:space="preserve"> </w:t>
      </w:r>
    </w:p>
    <w:p w14:paraId="390313E1" w14:textId="461E7EA5" w:rsidR="00D65A17" w:rsidRDefault="00D65A17" w:rsidP="00DA64E7">
      <w:pPr>
        <w:pStyle w:val="Default"/>
        <w:jc w:val="center"/>
        <w:rPr>
          <w:rFonts w:ascii="Arial" w:hAnsi="Arial" w:cs="Arial"/>
          <w:b/>
          <w:bCs/>
        </w:rPr>
      </w:pPr>
      <w:r>
        <w:rPr>
          <w:rFonts w:ascii="Arial" w:hAnsi="Arial" w:cs="Arial"/>
          <w:b/>
          <w:bCs/>
        </w:rPr>
        <w:t>Elective Course</w:t>
      </w:r>
    </w:p>
    <w:p w14:paraId="01538670" w14:textId="3FE02CEB" w:rsidR="00150BF2" w:rsidRPr="003E5026" w:rsidRDefault="00150BF2" w:rsidP="00DA64E7">
      <w:pPr>
        <w:pStyle w:val="Default"/>
        <w:jc w:val="center"/>
        <w:rPr>
          <w:rFonts w:ascii="Arial" w:hAnsi="Arial" w:cs="Arial"/>
          <w:b/>
          <w:bCs/>
        </w:rPr>
      </w:pPr>
      <w:r>
        <w:rPr>
          <w:rFonts w:ascii="Arial" w:hAnsi="Arial" w:cs="Arial"/>
          <w:b/>
          <w:bCs/>
        </w:rPr>
        <w:t>Copyright by Tracy J. Trothen</w:t>
      </w:r>
    </w:p>
    <w:p w14:paraId="57DFC625" w14:textId="77777777" w:rsidR="00E1516F" w:rsidRPr="003E5026" w:rsidRDefault="00E1516F" w:rsidP="00DA64E7">
      <w:pPr>
        <w:pStyle w:val="Default"/>
        <w:jc w:val="center"/>
        <w:rPr>
          <w:rFonts w:ascii="Arial" w:hAnsi="Arial" w:cs="Arial"/>
          <w:b/>
          <w:bCs/>
        </w:rPr>
      </w:pPr>
    </w:p>
    <w:p w14:paraId="5804E7D6" w14:textId="4D39DB49" w:rsidR="00E44ECF" w:rsidRPr="003E5026" w:rsidRDefault="00D8671A" w:rsidP="00CA2FF8">
      <w:pPr>
        <w:pStyle w:val="Default"/>
        <w:rPr>
          <w:rFonts w:ascii="Arial" w:hAnsi="Arial" w:cs="Arial"/>
          <w:b/>
          <w:bCs/>
        </w:rPr>
      </w:pPr>
      <w:r w:rsidRPr="003E5026">
        <w:rPr>
          <w:rFonts w:ascii="Arial" w:hAnsi="Arial" w:cs="Arial"/>
          <w:b/>
          <w:bCs/>
        </w:rPr>
        <w:t>FALL 2016</w:t>
      </w:r>
      <w:r w:rsidR="001D4B5C" w:rsidRPr="003E5026">
        <w:rPr>
          <w:rFonts w:ascii="Arial" w:hAnsi="Arial" w:cs="Arial"/>
          <w:b/>
          <w:bCs/>
        </w:rPr>
        <w:tab/>
      </w:r>
      <w:r w:rsidR="00E44ECF" w:rsidRPr="003E5026">
        <w:rPr>
          <w:rFonts w:ascii="Arial" w:hAnsi="Arial" w:cs="Arial"/>
          <w:b/>
          <w:bCs/>
        </w:rPr>
        <w:tab/>
      </w:r>
      <w:r w:rsidR="00DA64E7" w:rsidRPr="003E5026">
        <w:rPr>
          <w:rFonts w:ascii="Arial" w:hAnsi="Arial" w:cs="Arial"/>
          <w:b/>
          <w:bCs/>
        </w:rPr>
        <w:tab/>
      </w:r>
      <w:r w:rsidR="00D65A17">
        <w:rPr>
          <w:rFonts w:ascii="Arial" w:hAnsi="Arial" w:cs="Arial"/>
          <w:b/>
          <w:bCs/>
        </w:rPr>
        <w:tab/>
      </w:r>
      <w:r w:rsidR="00D65A17">
        <w:rPr>
          <w:rFonts w:ascii="Arial" w:hAnsi="Arial" w:cs="Arial"/>
          <w:b/>
          <w:bCs/>
        </w:rPr>
        <w:tab/>
      </w:r>
      <w:r w:rsidR="00D65A17">
        <w:rPr>
          <w:rFonts w:ascii="Arial" w:hAnsi="Arial" w:cs="Arial"/>
          <w:b/>
          <w:bCs/>
        </w:rPr>
        <w:tab/>
        <w:t>Course</w:t>
      </w:r>
      <w:r w:rsidR="00E44ECF" w:rsidRPr="003E5026">
        <w:rPr>
          <w:rFonts w:ascii="Arial" w:hAnsi="Arial" w:cs="Arial"/>
          <w:b/>
          <w:bCs/>
        </w:rPr>
        <w:t xml:space="preserve"> Instructor: Tracy J. Trothen</w:t>
      </w:r>
      <w:r w:rsidR="005F3B86" w:rsidRPr="003E5026">
        <w:rPr>
          <w:rFonts w:ascii="Arial" w:hAnsi="Arial" w:cs="Arial"/>
          <w:b/>
          <w:bCs/>
        </w:rPr>
        <w:t xml:space="preserve"> </w:t>
      </w:r>
      <w:r w:rsidR="00CA2FF8" w:rsidRPr="003E5026">
        <w:rPr>
          <w:rFonts w:ascii="Arial" w:hAnsi="Arial" w:cs="Arial"/>
        </w:rPr>
        <w:t>On-line</w:t>
      </w:r>
      <w:r w:rsidR="007655F7" w:rsidRPr="003E5026">
        <w:rPr>
          <w:rFonts w:ascii="Arial" w:hAnsi="Arial" w:cs="Arial"/>
        </w:rPr>
        <w:tab/>
      </w:r>
      <w:r w:rsidR="007655F7" w:rsidRPr="003E5026">
        <w:rPr>
          <w:rFonts w:ascii="Arial" w:hAnsi="Arial" w:cs="Arial"/>
        </w:rPr>
        <w:tab/>
      </w:r>
      <w:r w:rsidR="007655F7" w:rsidRPr="003E5026">
        <w:rPr>
          <w:rFonts w:ascii="Arial" w:hAnsi="Arial" w:cs="Arial"/>
        </w:rPr>
        <w:tab/>
      </w:r>
      <w:r w:rsidR="001D4B5C" w:rsidRPr="003E5026">
        <w:rPr>
          <w:rFonts w:ascii="Arial" w:hAnsi="Arial" w:cs="Arial"/>
        </w:rPr>
        <w:tab/>
      </w:r>
      <w:r w:rsidR="001D4B5C" w:rsidRPr="003E5026">
        <w:rPr>
          <w:rFonts w:ascii="Arial" w:hAnsi="Arial" w:cs="Arial"/>
        </w:rPr>
        <w:tab/>
      </w:r>
      <w:r w:rsidR="00D65A17">
        <w:rPr>
          <w:rFonts w:ascii="Arial" w:hAnsi="Arial" w:cs="Arial"/>
        </w:rPr>
        <w:tab/>
      </w:r>
      <w:hyperlink r:id="rId8" w:history="1">
        <w:r w:rsidR="00E44ECF" w:rsidRPr="003E5026">
          <w:rPr>
            <w:rStyle w:val="Hyperlink"/>
            <w:rFonts w:ascii="Arial" w:hAnsi="Arial" w:cs="Arial"/>
          </w:rPr>
          <w:t>trothent@queensu.ca</w:t>
        </w:r>
      </w:hyperlink>
    </w:p>
    <w:p w14:paraId="36692E0C" w14:textId="77777777" w:rsidR="00BD2224" w:rsidRPr="003E5026" w:rsidRDefault="00BD2224" w:rsidP="003011A2">
      <w:pPr>
        <w:pStyle w:val="Default"/>
        <w:rPr>
          <w:rFonts w:ascii="Arial" w:hAnsi="Arial" w:cs="Arial"/>
        </w:rPr>
      </w:pPr>
    </w:p>
    <w:p w14:paraId="55988400" w14:textId="256DEAA6" w:rsidR="00872718" w:rsidRPr="003E5026" w:rsidRDefault="00FC17C8" w:rsidP="003011A2">
      <w:pPr>
        <w:pStyle w:val="Default"/>
        <w:rPr>
          <w:rFonts w:ascii="Arial" w:hAnsi="Arial" w:cs="Arial"/>
        </w:rPr>
      </w:pPr>
      <w:r w:rsidRPr="00857514">
        <w:rPr>
          <w:rFonts w:ascii="Arial" w:hAnsi="Arial" w:cs="Arial"/>
          <w:b/>
        </w:rPr>
        <w:t>Office H</w:t>
      </w:r>
      <w:r w:rsidR="003011A2" w:rsidRPr="00857514">
        <w:rPr>
          <w:rFonts w:ascii="Arial" w:hAnsi="Arial" w:cs="Arial"/>
          <w:b/>
        </w:rPr>
        <w:t>ours</w:t>
      </w:r>
      <w:r w:rsidR="006A5559" w:rsidRPr="003E5026">
        <w:rPr>
          <w:rFonts w:ascii="Arial" w:hAnsi="Arial" w:cs="Arial"/>
        </w:rPr>
        <w:t xml:space="preserve"> –</w:t>
      </w:r>
      <w:r w:rsidR="003F026A" w:rsidRPr="003E5026">
        <w:rPr>
          <w:rFonts w:ascii="Arial" w:hAnsi="Arial" w:cs="Arial"/>
        </w:rPr>
        <w:t xml:space="preserve"> Contact the instructor via email. If needed, a mutually convenient time will be arranged for a phone conversation.</w:t>
      </w:r>
      <w:r w:rsidR="00237A42" w:rsidRPr="003E5026">
        <w:rPr>
          <w:rFonts w:ascii="Arial" w:hAnsi="Arial" w:cs="Arial"/>
        </w:rPr>
        <w:tab/>
      </w:r>
      <w:r w:rsidR="00237A42" w:rsidRPr="003E5026">
        <w:rPr>
          <w:rFonts w:ascii="Arial" w:hAnsi="Arial" w:cs="Arial"/>
        </w:rPr>
        <w:tab/>
      </w:r>
      <w:r w:rsidR="00E44ECF" w:rsidRPr="003E5026">
        <w:rPr>
          <w:rFonts w:ascii="Arial" w:hAnsi="Arial" w:cs="Arial"/>
        </w:rPr>
        <w:t xml:space="preserve"> </w:t>
      </w:r>
    </w:p>
    <w:p w14:paraId="539EC3A3" w14:textId="7EBB7338" w:rsidR="00E63976" w:rsidRPr="003E5026" w:rsidRDefault="00E44ECF" w:rsidP="00872718">
      <w:pPr>
        <w:pStyle w:val="Default"/>
        <w:rPr>
          <w:rFonts w:ascii="Arial" w:hAnsi="Arial" w:cs="Arial"/>
        </w:rPr>
      </w:pPr>
      <w:r w:rsidRPr="003E5026">
        <w:rPr>
          <w:rFonts w:ascii="Arial" w:hAnsi="Arial" w:cs="Arial"/>
        </w:rPr>
        <w:t>613-533-6000 ext. 74319</w:t>
      </w:r>
    </w:p>
    <w:p w14:paraId="1AA65B8E" w14:textId="77777777" w:rsidR="002D18FB" w:rsidRPr="003E5026" w:rsidRDefault="002D18FB" w:rsidP="003C2987">
      <w:pPr>
        <w:pStyle w:val="Default"/>
        <w:ind w:left="420"/>
        <w:rPr>
          <w:rFonts w:ascii="Arial" w:hAnsi="Arial" w:cs="Arial"/>
          <w:b/>
          <w:bCs/>
        </w:rPr>
      </w:pPr>
    </w:p>
    <w:p w14:paraId="650D4306" w14:textId="6B6A9C7D" w:rsidR="007655F7" w:rsidRPr="003E5026" w:rsidRDefault="007655F7" w:rsidP="007655F7">
      <w:pPr>
        <w:rPr>
          <w:rFonts w:ascii="Arial" w:hAnsi="Arial" w:cs="Arial"/>
        </w:rPr>
      </w:pPr>
      <w:r w:rsidRPr="003E5026">
        <w:rPr>
          <w:rFonts w:ascii="Arial" w:hAnsi="Arial" w:cs="Arial"/>
          <w:b/>
          <w:u w:val="single"/>
          <w:lang w:val="en-GB"/>
        </w:rPr>
        <w:t>Course Description:</w:t>
      </w:r>
      <w:r w:rsidRPr="003E5026">
        <w:rPr>
          <w:rFonts w:ascii="Arial" w:hAnsi="Arial" w:cs="Arial"/>
          <w:b/>
          <w:lang w:val="en-GB"/>
        </w:rPr>
        <w:t xml:space="preserve">  </w:t>
      </w:r>
      <w:r w:rsidRPr="003E5026">
        <w:rPr>
          <w:rFonts w:ascii="Arial" w:hAnsi="Arial" w:cs="Arial"/>
        </w:rPr>
        <w:t>Spiritual well-being is a defining aspect of healthy aging. This course will pay attention to the spiritual challenges as well as resources that come with aging. The following topics are addressed with attention to their complexity: mortality, loss and grieving, dementia, developmental theory and faith, religious participation, the relevance of diverse faiths and culture, and ultimate questions of meaning. Christian, Jewish, Muslim, Hindu and Buddhist perspectives will be included. Participant</w:t>
      </w:r>
      <w:r w:rsidR="00C149F8" w:rsidRPr="003E5026">
        <w:rPr>
          <w:rFonts w:ascii="Arial" w:hAnsi="Arial" w:cs="Arial"/>
        </w:rPr>
        <w:t>s</w:t>
      </w:r>
      <w:r w:rsidRPr="003E5026">
        <w:rPr>
          <w:rFonts w:ascii="Arial" w:hAnsi="Arial" w:cs="Arial"/>
        </w:rPr>
        <w:t xml:space="preserve"> will have the opportunity to explore listening skills, self-awareness, and relational dynamics such as transference, as these relate to the course.</w:t>
      </w:r>
    </w:p>
    <w:p w14:paraId="48D1330B" w14:textId="77777777" w:rsidR="007655F7" w:rsidRPr="003E5026" w:rsidRDefault="007655F7" w:rsidP="007655F7">
      <w:pPr>
        <w:rPr>
          <w:rFonts w:ascii="Arial" w:hAnsi="Arial" w:cs="Arial"/>
        </w:rPr>
      </w:pPr>
    </w:p>
    <w:p w14:paraId="1C9FFC1F" w14:textId="7671DBF7" w:rsidR="007655F7" w:rsidRPr="00CA5D56" w:rsidRDefault="007655F7" w:rsidP="007655F7">
      <w:pPr>
        <w:contextualSpacing/>
        <w:rPr>
          <w:rFonts w:ascii="Arial" w:hAnsi="Arial" w:cs="Arial"/>
          <w:b/>
        </w:rPr>
      </w:pPr>
      <w:r w:rsidRPr="003E5026">
        <w:rPr>
          <w:rFonts w:ascii="Arial" w:hAnsi="Arial" w:cs="Arial"/>
          <w:b/>
          <w:u w:val="single"/>
        </w:rPr>
        <w:t>Objectives:</w:t>
      </w:r>
      <w:r w:rsidRPr="003E5026">
        <w:rPr>
          <w:rFonts w:ascii="Arial" w:hAnsi="Arial" w:cs="Arial"/>
        </w:rPr>
        <w:t xml:space="preserve"> </w:t>
      </w:r>
      <w:r w:rsidRPr="00CA5D56">
        <w:rPr>
          <w:rFonts w:ascii="Arial" w:hAnsi="Arial" w:cs="Arial"/>
          <w:b/>
        </w:rPr>
        <w:t xml:space="preserve">Through </w:t>
      </w:r>
      <w:r w:rsidR="00DB3718">
        <w:rPr>
          <w:rFonts w:ascii="Arial" w:hAnsi="Arial" w:cs="Arial"/>
          <w:b/>
        </w:rPr>
        <w:t>the course the instructor will:</w:t>
      </w:r>
    </w:p>
    <w:p w14:paraId="22DAC289" w14:textId="44A016B7" w:rsidR="007655F7" w:rsidRPr="003E5026" w:rsidRDefault="007655F7" w:rsidP="00AF08B7">
      <w:pPr>
        <w:pStyle w:val="ListParagraph"/>
        <w:numPr>
          <w:ilvl w:val="0"/>
          <w:numId w:val="26"/>
        </w:numPr>
        <w:rPr>
          <w:rFonts w:ascii="Arial" w:hAnsi="Arial" w:cs="Arial"/>
        </w:rPr>
      </w:pPr>
      <w:r w:rsidRPr="003E5026">
        <w:rPr>
          <w:rFonts w:ascii="Arial" w:hAnsi="Arial" w:cs="Arial"/>
        </w:rPr>
        <w:t>introduce the student to the meaning and scope of spiritual</w:t>
      </w:r>
      <w:r w:rsidR="0034090B" w:rsidRPr="003E5026">
        <w:rPr>
          <w:rFonts w:ascii="Arial" w:hAnsi="Arial" w:cs="Arial"/>
        </w:rPr>
        <w:t xml:space="preserve">ity </w:t>
      </w:r>
      <w:r w:rsidR="00011A61" w:rsidRPr="003E5026">
        <w:rPr>
          <w:rFonts w:ascii="Arial" w:hAnsi="Arial" w:cs="Arial"/>
        </w:rPr>
        <w:t>and religion as these concepts relate to aging</w:t>
      </w:r>
      <w:r w:rsidR="0034090B" w:rsidRPr="003E5026">
        <w:rPr>
          <w:rFonts w:ascii="Arial" w:hAnsi="Arial" w:cs="Arial"/>
        </w:rPr>
        <w:t xml:space="preserve"> adults</w:t>
      </w:r>
      <w:r w:rsidR="00995571" w:rsidRPr="003E5026">
        <w:rPr>
          <w:rFonts w:ascii="Arial" w:hAnsi="Arial" w:cs="Arial"/>
        </w:rPr>
        <w:t>;</w:t>
      </w:r>
      <w:r w:rsidRPr="003E5026">
        <w:rPr>
          <w:rFonts w:ascii="Arial" w:hAnsi="Arial" w:cs="Arial"/>
        </w:rPr>
        <w:t xml:space="preserve"> </w:t>
      </w:r>
      <w:r w:rsidRPr="003E5026">
        <w:rPr>
          <w:rFonts w:ascii="Arial" w:hAnsi="Arial" w:cs="Arial"/>
          <w:lang w:val="en-GB"/>
        </w:rPr>
        <w:t xml:space="preserve"> </w:t>
      </w:r>
    </w:p>
    <w:p w14:paraId="090E9442" w14:textId="387C630B" w:rsidR="00AF08B7" w:rsidRPr="003E5026" w:rsidRDefault="00AF08B7" w:rsidP="00AF08B7">
      <w:pPr>
        <w:pStyle w:val="ListParagraph"/>
        <w:numPr>
          <w:ilvl w:val="0"/>
          <w:numId w:val="26"/>
        </w:numPr>
        <w:rPr>
          <w:rFonts w:ascii="Arial" w:hAnsi="Arial" w:cs="Arial"/>
        </w:rPr>
      </w:pPr>
      <w:r w:rsidRPr="003E5026">
        <w:rPr>
          <w:rFonts w:ascii="Arial" w:hAnsi="Arial" w:cs="Arial"/>
          <w:lang w:val="en-GB"/>
        </w:rPr>
        <w:t>become familiar with some spiritual and religious care theory as it applies to issues related to aging;</w:t>
      </w:r>
    </w:p>
    <w:p w14:paraId="3D65C0C9" w14:textId="16F075DD" w:rsidR="007655F7" w:rsidRPr="003E5026" w:rsidRDefault="007655F7" w:rsidP="0034090B">
      <w:pPr>
        <w:pStyle w:val="ListParagraph"/>
        <w:numPr>
          <w:ilvl w:val="0"/>
          <w:numId w:val="26"/>
        </w:numPr>
        <w:rPr>
          <w:rFonts w:ascii="Arial" w:hAnsi="Arial" w:cs="Arial"/>
        </w:rPr>
      </w:pPr>
      <w:r w:rsidRPr="003E5026">
        <w:rPr>
          <w:rFonts w:ascii="Arial" w:hAnsi="Arial" w:cs="Arial"/>
          <w:lang w:val="en-GB"/>
        </w:rPr>
        <w:t>examine the relationship between self</w:t>
      </w:r>
      <w:r w:rsidR="00995571" w:rsidRPr="003E5026">
        <w:rPr>
          <w:rFonts w:ascii="Arial" w:hAnsi="Arial" w:cs="Arial"/>
          <w:lang w:val="en-GB"/>
        </w:rPr>
        <w:t>-awareness</w:t>
      </w:r>
      <w:r w:rsidRPr="003E5026">
        <w:rPr>
          <w:rFonts w:ascii="Arial" w:hAnsi="Arial" w:cs="Arial"/>
          <w:lang w:val="en-GB"/>
        </w:rPr>
        <w:t xml:space="preserve"> and the provision of </w:t>
      </w:r>
      <w:r w:rsidR="00995571" w:rsidRPr="003E5026">
        <w:rPr>
          <w:rFonts w:ascii="Arial" w:hAnsi="Arial" w:cs="Arial"/>
        </w:rPr>
        <w:t>spiritual care;</w:t>
      </w:r>
      <w:r w:rsidR="00AF08B7" w:rsidRPr="003E5026">
        <w:rPr>
          <w:rFonts w:ascii="Arial" w:hAnsi="Arial" w:cs="Arial"/>
        </w:rPr>
        <w:t xml:space="preserve"> and</w:t>
      </w:r>
    </w:p>
    <w:p w14:paraId="077E0DBF" w14:textId="497ADA1E" w:rsidR="00344599" w:rsidRPr="003E5026" w:rsidRDefault="00AF08B7" w:rsidP="00344599">
      <w:pPr>
        <w:pStyle w:val="ListParagraph"/>
        <w:numPr>
          <w:ilvl w:val="0"/>
          <w:numId w:val="26"/>
        </w:numPr>
        <w:tabs>
          <w:tab w:val="left" w:pos="720"/>
          <w:tab w:val="left" w:pos="1440"/>
        </w:tabs>
        <w:rPr>
          <w:rFonts w:ascii="Arial" w:hAnsi="Arial" w:cs="Arial"/>
          <w:lang w:val="en-GB"/>
        </w:rPr>
      </w:pPr>
      <w:r w:rsidRPr="003E5026">
        <w:rPr>
          <w:rFonts w:ascii="Arial" w:hAnsi="Arial" w:cs="Arial"/>
          <w:lang w:val="en-GB"/>
        </w:rPr>
        <w:t>introduce</w:t>
      </w:r>
      <w:r w:rsidR="00344599" w:rsidRPr="003E5026">
        <w:rPr>
          <w:rFonts w:ascii="Arial" w:hAnsi="Arial" w:cs="Arial"/>
          <w:lang w:val="en-GB"/>
        </w:rPr>
        <w:t xml:space="preserve"> </w:t>
      </w:r>
      <w:r w:rsidRPr="003E5026">
        <w:rPr>
          <w:rFonts w:ascii="Arial" w:hAnsi="Arial" w:cs="Arial"/>
          <w:lang w:val="en-GB"/>
        </w:rPr>
        <w:t xml:space="preserve">students </w:t>
      </w:r>
      <w:r w:rsidR="00344599" w:rsidRPr="003E5026">
        <w:rPr>
          <w:rFonts w:ascii="Arial" w:hAnsi="Arial" w:cs="Arial"/>
          <w:lang w:val="en-GB"/>
        </w:rPr>
        <w:t>to the complexity of spiritual</w:t>
      </w:r>
      <w:r w:rsidRPr="003E5026">
        <w:rPr>
          <w:rFonts w:ascii="Arial" w:hAnsi="Arial" w:cs="Arial"/>
          <w:lang w:val="en-GB"/>
        </w:rPr>
        <w:t xml:space="preserve"> care practice including some</w:t>
      </w:r>
      <w:r w:rsidR="00344599" w:rsidRPr="003E5026">
        <w:rPr>
          <w:rFonts w:ascii="Arial" w:hAnsi="Arial" w:cs="Arial"/>
          <w:lang w:val="en-GB"/>
        </w:rPr>
        <w:t xml:space="preserve"> rudimentary spiritual care theory.</w:t>
      </w:r>
    </w:p>
    <w:p w14:paraId="6F5FC376" w14:textId="77777777" w:rsidR="007655F7" w:rsidRPr="003E5026" w:rsidRDefault="007655F7" w:rsidP="005523D3">
      <w:pPr>
        <w:rPr>
          <w:rFonts w:ascii="Arial" w:hAnsi="Arial" w:cs="Arial"/>
        </w:rPr>
      </w:pPr>
    </w:p>
    <w:p w14:paraId="6A05676F" w14:textId="2A85D97E" w:rsidR="007655F7" w:rsidRPr="003E5026" w:rsidRDefault="007655F7" w:rsidP="007655F7">
      <w:pPr>
        <w:contextualSpacing/>
        <w:rPr>
          <w:rFonts w:ascii="Arial" w:hAnsi="Arial" w:cs="Arial"/>
        </w:rPr>
      </w:pPr>
      <w:r w:rsidRPr="003E5026">
        <w:rPr>
          <w:rFonts w:ascii="Arial" w:hAnsi="Arial" w:cs="Arial"/>
          <w:b/>
          <w:u w:val="single"/>
        </w:rPr>
        <w:t>Outcomes:</w:t>
      </w:r>
      <w:r w:rsidRPr="003E5026">
        <w:rPr>
          <w:rFonts w:ascii="Arial" w:hAnsi="Arial" w:cs="Arial"/>
        </w:rPr>
        <w:t xml:space="preserve"> </w:t>
      </w:r>
      <w:r w:rsidR="00CA5D56">
        <w:rPr>
          <w:rFonts w:ascii="Arial" w:hAnsi="Arial" w:cs="Arial"/>
          <w:b/>
        </w:rPr>
        <w:t>After completing this course students are expected to be able to</w:t>
      </w:r>
      <w:r w:rsidRPr="00CA5D56">
        <w:rPr>
          <w:rFonts w:ascii="Arial" w:hAnsi="Arial" w:cs="Arial"/>
          <w:b/>
        </w:rPr>
        <w:t>:</w:t>
      </w:r>
    </w:p>
    <w:p w14:paraId="282664E1" w14:textId="467A6B8D" w:rsidR="006433FA" w:rsidRPr="003E5026" w:rsidRDefault="00AF08B7" w:rsidP="0034090B">
      <w:pPr>
        <w:ind w:left="720"/>
        <w:rPr>
          <w:rFonts w:ascii="Arial" w:hAnsi="Arial" w:cs="Arial"/>
        </w:rPr>
      </w:pPr>
      <w:r w:rsidRPr="003E5026">
        <w:rPr>
          <w:rFonts w:ascii="Arial" w:hAnsi="Arial" w:cs="Arial"/>
        </w:rPr>
        <w:t>1</w:t>
      </w:r>
      <w:r w:rsidR="00CA5D56">
        <w:rPr>
          <w:rFonts w:ascii="Arial" w:hAnsi="Arial" w:cs="Arial"/>
        </w:rPr>
        <w:t xml:space="preserve">) </w:t>
      </w:r>
      <w:r w:rsidR="00E849E3" w:rsidRPr="003E5026">
        <w:rPr>
          <w:rFonts w:ascii="Arial" w:hAnsi="Arial" w:cs="Arial"/>
        </w:rPr>
        <w:t>identify and explain spiritual issues that are associated</w:t>
      </w:r>
      <w:r w:rsidR="006433FA" w:rsidRPr="003E5026">
        <w:rPr>
          <w:rFonts w:ascii="Arial" w:hAnsi="Arial" w:cs="Arial"/>
        </w:rPr>
        <w:t xml:space="preserve"> with aging</w:t>
      </w:r>
      <w:r w:rsidR="00E849E3" w:rsidRPr="003E5026">
        <w:rPr>
          <w:rFonts w:ascii="Arial" w:hAnsi="Arial" w:cs="Arial"/>
        </w:rPr>
        <w:t xml:space="preserve">, including loss, grief, </w:t>
      </w:r>
      <w:r w:rsidR="00995571" w:rsidRPr="003E5026">
        <w:rPr>
          <w:rFonts w:ascii="Arial" w:hAnsi="Arial" w:cs="Arial"/>
        </w:rPr>
        <w:t>mor</w:t>
      </w:r>
      <w:r w:rsidRPr="003E5026">
        <w:rPr>
          <w:rFonts w:ascii="Arial" w:hAnsi="Arial" w:cs="Arial"/>
        </w:rPr>
        <w:t>t</w:t>
      </w:r>
      <w:r w:rsidR="00995571" w:rsidRPr="003E5026">
        <w:rPr>
          <w:rFonts w:ascii="Arial" w:hAnsi="Arial" w:cs="Arial"/>
        </w:rPr>
        <w:t xml:space="preserve">ality, </w:t>
      </w:r>
      <w:r w:rsidR="00E849E3" w:rsidRPr="003E5026">
        <w:rPr>
          <w:rFonts w:ascii="Arial" w:hAnsi="Arial" w:cs="Arial"/>
        </w:rPr>
        <w:t>and questions of meaning</w:t>
      </w:r>
      <w:r w:rsidRPr="003E5026">
        <w:rPr>
          <w:rFonts w:ascii="Arial" w:hAnsi="Arial" w:cs="Arial"/>
        </w:rPr>
        <w:t>;</w:t>
      </w:r>
      <w:r w:rsidR="006433FA" w:rsidRPr="003E5026">
        <w:rPr>
          <w:rFonts w:ascii="Arial" w:hAnsi="Arial" w:cs="Arial"/>
        </w:rPr>
        <w:t xml:space="preserve"> </w:t>
      </w:r>
    </w:p>
    <w:p w14:paraId="63F8E726" w14:textId="194C07C2" w:rsidR="006433FA" w:rsidRPr="003E5026" w:rsidRDefault="00AF08B7" w:rsidP="0034090B">
      <w:pPr>
        <w:ind w:left="720"/>
        <w:rPr>
          <w:rFonts w:ascii="Arial" w:hAnsi="Arial" w:cs="Arial"/>
        </w:rPr>
      </w:pPr>
      <w:r w:rsidRPr="003E5026">
        <w:rPr>
          <w:rFonts w:ascii="Arial" w:hAnsi="Arial" w:cs="Arial"/>
        </w:rPr>
        <w:t>2</w:t>
      </w:r>
      <w:r w:rsidR="00CA5D56">
        <w:rPr>
          <w:rFonts w:ascii="Arial" w:hAnsi="Arial" w:cs="Arial"/>
        </w:rPr>
        <w:t xml:space="preserve">) </w:t>
      </w:r>
      <w:r w:rsidR="00E849E3" w:rsidRPr="003E5026">
        <w:rPr>
          <w:rFonts w:ascii="Arial" w:hAnsi="Arial" w:cs="Arial"/>
        </w:rPr>
        <w:t xml:space="preserve">identify </w:t>
      </w:r>
      <w:r w:rsidRPr="003E5026">
        <w:rPr>
          <w:rFonts w:ascii="Arial" w:hAnsi="Arial" w:cs="Arial"/>
        </w:rPr>
        <w:t xml:space="preserve">and discuss </w:t>
      </w:r>
      <w:r w:rsidR="00E849E3" w:rsidRPr="003E5026">
        <w:rPr>
          <w:rFonts w:ascii="Arial" w:hAnsi="Arial" w:cs="Arial"/>
        </w:rPr>
        <w:t>some relevant issues arising from</w:t>
      </w:r>
      <w:r w:rsidR="006433FA" w:rsidRPr="003E5026">
        <w:rPr>
          <w:rFonts w:ascii="Arial" w:hAnsi="Arial" w:cs="Arial"/>
        </w:rPr>
        <w:t xml:space="preserve"> of diverse faith</w:t>
      </w:r>
      <w:r w:rsidR="00E849E3" w:rsidRPr="003E5026">
        <w:rPr>
          <w:rFonts w:ascii="Arial" w:hAnsi="Arial" w:cs="Arial"/>
        </w:rPr>
        <w:t xml:space="preserve"> tradition</w:t>
      </w:r>
      <w:r w:rsidR="006433FA" w:rsidRPr="003E5026">
        <w:rPr>
          <w:rFonts w:ascii="Arial" w:hAnsi="Arial" w:cs="Arial"/>
        </w:rPr>
        <w:t>s</w:t>
      </w:r>
      <w:r w:rsidR="00E849E3" w:rsidRPr="003E5026">
        <w:rPr>
          <w:rFonts w:ascii="Arial" w:hAnsi="Arial" w:cs="Arial"/>
        </w:rPr>
        <w:t xml:space="preserve"> to </w:t>
      </w:r>
      <w:r w:rsidRPr="003E5026">
        <w:rPr>
          <w:rFonts w:ascii="Arial" w:hAnsi="Arial" w:cs="Arial"/>
        </w:rPr>
        <w:t xml:space="preserve">the </w:t>
      </w:r>
      <w:r w:rsidR="00E849E3" w:rsidRPr="003E5026">
        <w:rPr>
          <w:rFonts w:ascii="Arial" w:hAnsi="Arial" w:cs="Arial"/>
        </w:rPr>
        <w:t>sp</w:t>
      </w:r>
      <w:r w:rsidRPr="003E5026">
        <w:rPr>
          <w:rFonts w:ascii="Arial" w:hAnsi="Arial" w:cs="Arial"/>
        </w:rPr>
        <w:t xml:space="preserve">iritual wellbeing of the </w:t>
      </w:r>
      <w:r w:rsidR="00F41E41" w:rsidRPr="003E5026">
        <w:rPr>
          <w:rFonts w:ascii="Arial" w:hAnsi="Arial" w:cs="Arial"/>
        </w:rPr>
        <w:t>aging</w:t>
      </w:r>
      <w:r w:rsidRPr="003E5026">
        <w:rPr>
          <w:rFonts w:ascii="Arial" w:hAnsi="Arial" w:cs="Arial"/>
        </w:rPr>
        <w:t>; and</w:t>
      </w:r>
      <w:r w:rsidR="006433FA" w:rsidRPr="003E5026">
        <w:rPr>
          <w:rFonts w:ascii="Arial" w:hAnsi="Arial" w:cs="Arial"/>
        </w:rPr>
        <w:t xml:space="preserve"> </w:t>
      </w:r>
    </w:p>
    <w:p w14:paraId="4545CC32" w14:textId="3B0FB577" w:rsidR="007655F7" w:rsidRPr="003E5026" w:rsidRDefault="00AF08B7" w:rsidP="0034090B">
      <w:pPr>
        <w:ind w:left="720"/>
        <w:rPr>
          <w:rFonts w:ascii="Arial" w:hAnsi="Arial" w:cs="Arial"/>
        </w:rPr>
      </w:pPr>
      <w:r w:rsidRPr="003E5026">
        <w:rPr>
          <w:rFonts w:ascii="Arial" w:hAnsi="Arial" w:cs="Arial"/>
        </w:rPr>
        <w:t>3</w:t>
      </w:r>
      <w:r w:rsidR="00E849E3" w:rsidRPr="003E5026">
        <w:rPr>
          <w:rFonts w:ascii="Arial" w:hAnsi="Arial" w:cs="Arial"/>
        </w:rPr>
        <w:t xml:space="preserve">) </w:t>
      </w:r>
      <w:r w:rsidR="00F41E41" w:rsidRPr="003E5026">
        <w:rPr>
          <w:rFonts w:ascii="Arial" w:hAnsi="Arial" w:cs="Arial"/>
        </w:rPr>
        <w:t>understand</w:t>
      </w:r>
      <w:r w:rsidR="00E849E3" w:rsidRPr="003E5026">
        <w:rPr>
          <w:rFonts w:ascii="Arial" w:hAnsi="Arial" w:cs="Arial"/>
        </w:rPr>
        <w:t xml:space="preserve"> the relevance of self-</w:t>
      </w:r>
      <w:r w:rsidR="006433FA" w:rsidRPr="003E5026">
        <w:rPr>
          <w:rFonts w:ascii="Arial" w:hAnsi="Arial" w:cs="Arial"/>
        </w:rPr>
        <w:t>awareness</w:t>
      </w:r>
      <w:r w:rsidR="00E849E3" w:rsidRPr="003E5026">
        <w:rPr>
          <w:rFonts w:ascii="Arial" w:hAnsi="Arial" w:cs="Arial"/>
        </w:rPr>
        <w:t xml:space="preserve"> and listening skills to the clinical provision of spiritual care</w:t>
      </w:r>
      <w:r w:rsidR="006433FA" w:rsidRPr="003E5026">
        <w:rPr>
          <w:rFonts w:ascii="Arial" w:hAnsi="Arial" w:cs="Arial"/>
        </w:rPr>
        <w:t xml:space="preserve">. </w:t>
      </w:r>
    </w:p>
    <w:p w14:paraId="2DC4EF8D" w14:textId="77777777" w:rsidR="005523D3" w:rsidRPr="003E5026" w:rsidRDefault="005523D3" w:rsidP="007655F7">
      <w:pPr>
        <w:rPr>
          <w:rFonts w:ascii="Arial" w:hAnsi="Arial" w:cs="Arial"/>
          <w:b/>
          <w:u w:val="single"/>
        </w:rPr>
      </w:pPr>
    </w:p>
    <w:p w14:paraId="30E59892" w14:textId="5EA26C02" w:rsidR="007655F7" w:rsidRPr="003E5026" w:rsidRDefault="007655F7" w:rsidP="007655F7">
      <w:pPr>
        <w:rPr>
          <w:rFonts w:ascii="Arial" w:hAnsi="Arial" w:cs="Arial"/>
        </w:rPr>
      </w:pPr>
      <w:r w:rsidRPr="003E5026">
        <w:rPr>
          <w:rFonts w:ascii="Arial" w:hAnsi="Arial" w:cs="Arial"/>
          <w:b/>
          <w:u w:val="single"/>
        </w:rPr>
        <w:t>Outputs:</w:t>
      </w:r>
      <w:r w:rsidRPr="003E5026">
        <w:rPr>
          <w:rFonts w:ascii="Arial" w:hAnsi="Arial" w:cs="Arial"/>
          <w:b/>
        </w:rPr>
        <w:t xml:space="preserve">   Duri</w:t>
      </w:r>
      <w:r w:rsidR="00DB3718">
        <w:rPr>
          <w:rFonts w:ascii="Arial" w:hAnsi="Arial" w:cs="Arial"/>
          <w:b/>
        </w:rPr>
        <w:t>ng the course the students will:</w:t>
      </w:r>
    </w:p>
    <w:p w14:paraId="2CE4E9EF" w14:textId="76AA1FBC" w:rsidR="007655F7" w:rsidRPr="003E5026" w:rsidRDefault="00941F04" w:rsidP="00E849E3">
      <w:pPr>
        <w:pStyle w:val="ListParagraph"/>
        <w:numPr>
          <w:ilvl w:val="0"/>
          <w:numId w:val="25"/>
        </w:numPr>
        <w:rPr>
          <w:rFonts w:ascii="Arial" w:hAnsi="Arial" w:cs="Arial"/>
        </w:rPr>
      </w:pPr>
      <w:r w:rsidRPr="003E5026">
        <w:rPr>
          <w:rFonts w:ascii="Arial" w:hAnsi="Arial" w:cs="Arial"/>
        </w:rPr>
        <w:t>develop an understanding of the rudiments of spiritual/pastoral care clinical practice including</w:t>
      </w:r>
      <w:r w:rsidR="007655F7" w:rsidRPr="003E5026">
        <w:rPr>
          <w:rFonts w:ascii="Arial" w:hAnsi="Arial" w:cs="Arial"/>
        </w:rPr>
        <w:t xml:space="preserve"> the meaning</w:t>
      </w:r>
      <w:r w:rsidRPr="003E5026">
        <w:rPr>
          <w:rFonts w:ascii="Arial" w:hAnsi="Arial" w:cs="Arial"/>
        </w:rPr>
        <w:t>s</w:t>
      </w:r>
      <w:r w:rsidR="007655F7" w:rsidRPr="003E5026">
        <w:rPr>
          <w:rFonts w:ascii="Arial" w:hAnsi="Arial" w:cs="Arial"/>
        </w:rPr>
        <w:t xml:space="preserve"> of spiritual </w:t>
      </w:r>
      <w:r w:rsidRPr="003E5026">
        <w:rPr>
          <w:rFonts w:ascii="Arial" w:hAnsi="Arial" w:cs="Arial"/>
        </w:rPr>
        <w:t xml:space="preserve">and religious care and the </w:t>
      </w:r>
      <w:r w:rsidRPr="003E5026">
        <w:rPr>
          <w:rFonts w:ascii="Arial" w:hAnsi="Arial" w:cs="Arial"/>
        </w:rPr>
        <w:lastRenderedPageBreak/>
        <w:t>importance</w:t>
      </w:r>
      <w:r w:rsidR="007655F7" w:rsidRPr="003E5026">
        <w:rPr>
          <w:rFonts w:ascii="Arial" w:hAnsi="Arial" w:cs="Arial"/>
        </w:rPr>
        <w:t xml:space="preserve"> of sel</w:t>
      </w:r>
      <w:r w:rsidRPr="003E5026">
        <w:rPr>
          <w:rFonts w:ascii="Arial" w:hAnsi="Arial" w:cs="Arial"/>
        </w:rPr>
        <w:t>f-awareness</w:t>
      </w:r>
      <w:r w:rsidR="00E849E3" w:rsidRPr="003E5026">
        <w:rPr>
          <w:rFonts w:ascii="Arial" w:hAnsi="Arial" w:cs="Arial"/>
        </w:rPr>
        <w:t xml:space="preserve">, </w:t>
      </w:r>
      <w:r w:rsidR="0034090B" w:rsidRPr="003E5026">
        <w:rPr>
          <w:rFonts w:ascii="Arial" w:hAnsi="Arial" w:cs="Arial"/>
        </w:rPr>
        <w:t>t</w:t>
      </w:r>
      <w:r w:rsidRPr="003E5026">
        <w:rPr>
          <w:rFonts w:ascii="Arial" w:hAnsi="Arial" w:cs="Arial"/>
        </w:rPr>
        <w:t>hrough required</w:t>
      </w:r>
      <w:r w:rsidR="0034090B" w:rsidRPr="003E5026">
        <w:rPr>
          <w:rFonts w:ascii="Arial" w:hAnsi="Arial" w:cs="Arial"/>
        </w:rPr>
        <w:t xml:space="preserve"> read</w:t>
      </w:r>
      <w:r w:rsidR="00E849E3" w:rsidRPr="003E5026">
        <w:rPr>
          <w:rFonts w:ascii="Arial" w:hAnsi="Arial" w:cs="Arial"/>
        </w:rPr>
        <w:t xml:space="preserve">ings, </w:t>
      </w:r>
      <w:r w:rsidRPr="003E5026">
        <w:rPr>
          <w:rFonts w:ascii="Arial" w:hAnsi="Arial" w:cs="Arial"/>
        </w:rPr>
        <w:t>module posts and responses, and the completion</w:t>
      </w:r>
      <w:r w:rsidR="00E849E3" w:rsidRPr="003E5026">
        <w:rPr>
          <w:rFonts w:ascii="Arial" w:hAnsi="Arial" w:cs="Arial"/>
        </w:rPr>
        <w:t xml:space="preserve"> of a short essay on the </w:t>
      </w:r>
      <w:r w:rsidR="0037052A" w:rsidRPr="003E5026">
        <w:rPr>
          <w:rFonts w:ascii="Arial" w:hAnsi="Arial" w:cs="Arial"/>
        </w:rPr>
        <w:t>relationship between self-awareness and clinical spiritual care</w:t>
      </w:r>
      <w:r w:rsidR="00E849E3" w:rsidRPr="003E5026">
        <w:rPr>
          <w:rFonts w:ascii="Arial" w:hAnsi="Arial" w:cs="Arial"/>
        </w:rPr>
        <w:t>;</w:t>
      </w:r>
    </w:p>
    <w:p w14:paraId="64EF3E21" w14:textId="16EB7D0D" w:rsidR="007655F7" w:rsidRPr="003E5026" w:rsidRDefault="007655F7" w:rsidP="00E849E3">
      <w:pPr>
        <w:pStyle w:val="ListParagraph"/>
        <w:numPr>
          <w:ilvl w:val="0"/>
          <w:numId w:val="25"/>
        </w:numPr>
        <w:rPr>
          <w:rFonts w:ascii="Arial" w:hAnsi="Arial" w:cs="Arial"/>
        </w:rPr>
      </w:pPr>
      <w:r w:rsidRPr="003E5026">
        <w:rPr>
          <w:rFonts w:ascii="Arial" w:hAnsi="Arial" w:cs="Arial"/>
        </w:rPr>
        <w:t xml:space="preserve">identify </w:t>
      </w:r>
      <w:r w:rsidR="0034090B" w:rsidRPr="003E5026">
        <w:rPr>
          <w:rFonts w:ascii="Arial" w:hAnsi="Arial" w:cs="Arial"/>
        </w:rPr>
        <w:t xml:space="preserve">and explain some important issues related to </w:t>
      </w:r>
      <w:r w:rsidRPr="003E5026">
        <w:rPr>
          <w:rFonts w:ascii="Arial" w:hAnsi="Arial" w:cs="Arial"/>
        </w:rPr>
        <w:t>spiritual</w:t>
      </w:r>
      <w:r w:rsidR="0034090B" w:rsidRPr="003E5026">
        <w:rPr>
          <w:rFonts w:ascii="Arial" w:hAnsi="Arial" w:cs="Arial"/>
        </w:rPr>
        <w:t>ity</w:t>
      </w:r>
      <w:r w:rsidR="002449EA" w:rsidRPr="003E5026">
        <w:rPr>
          <w:rFonts w:ascii="Arial" w:hAnsi="Arial" w:cs="Arial"/>
        </w:rPr>
        <w:t>, religion,</w:t>
      </w:r>
      <w:r w:rsidR="0034090B" w:rsidRPr="003E5026">
        <w:rPr>
          <w:rFonts w:ascii="Arial" w:hAnsi="Arial" w:cs="Arial"/>
        </w:rPr>
        <w:t xml:space="preserve"> and the elderly including dementi</w:t>
      </w:r>
      <w:r w:rsidR="0037052A" w:rsidRPr="003E5026">
        <w:rPr>
          <w:rFonts w:ascii="Arial" w:hAnsi="Arial" w:cs="Arial"/>
        </w:rPr>
        <w:t>a, loss</w:t>
      </w:r>
      <w:r w:rsidR="0034090B" w:rsidRPr="003E5026">
        <w:rPr>
          <w:rFonts w:ascii="Arial" w:hAnsi="Arial" w:cs="Arial"/>
        </w:rPr>
        <w:t xml:space="preserve">, </w:t>
      </w:r>
      <w:r w:rsidR="0025034B" w:rsidRPr="003E5026">
        <w:rPr>
          <w:rFonts w:ascii="Arial" w:hAnsi="Arial" w:cs="Arial"/>
        </w:rPr>
        <w:t xml:space="preserve">mortality, </w:t>
      </w:r>
      <w:r w:rsidR="0037052A" w:rsidRPr="003E5026">
        <w:rPr>
          <w:rFonts w:ascii="Arial" w:hAnsi="Arial" w:cs="Arial"/>
        </w:rPr>
        <w:t xml:space="preserve">and </w:t>
      </w:r>
      <w:r w:rsidR="002449EA" w:rsidRPr="003E5026">
        <w:rPr>
          <w:rFonts w:ascii="Arial" w:hAnsi="Arial" w:cs="Arial"/>
        </w:rPr>
        <w:t>questions of meaning</w:t>
      </w:r>
      <w:r w:rsidR="0037052A" w:rsidRPr="003E5026">
        <w:rPr>
          <w:rFonts w:ascii="Arial" w:hAnsi="Arial" w:cs="Arial"/>
        </w:rPr>
        <w:t>, through</w:t>
      </w:r>
      <w:r w:rsidR="0025034B" w:rsidRPr="003E5026">
        <w:rPr>
          <w:rFonts w:ascii="Arial" w:hAnsi="Arial" w:cs="Arial"/>
        </w:rPr>
        <w:t xml:space="preserve"> writing posts on the modules’ required readings and responding to those posts</w:t>
      </w:r>
      <w:r w:rsidR="00A57BA8" w:rsidRPr="003E5026">
        <w:rPr>
          <w:rFonts w:ascii="Arial" w:hAnsi="Arial" w:cs="Arial"/>
        </w:rPr>
        <w:t>; and</w:t>
      </w:r>
      <w:r w:rsidR="0034090B" w:rsidRPr="003E5026">
        <w:rPr>
          <w:rFonts w:ascii="Arial" w:hAnsi="Arial" w:cs="Arial"/>
        </w:rPr>
        <w:t xml:space="preserve"> </w:t>
      </w:r>
    </w:p>
    <w:p w14:paraId="731AE191" w14:textId="4244F47B" w:rsidR="007655F7" w:rsidRPr="003E5026" w:rsidRDefault="007655F7" w:rsidP="0037052A">
      <w:pPr>
        <w:pStyle w:val="ListParagraph"/>
        <w:numPr>
          <w:ilvl w:val="0"/>
          <w:numId w:val="25"/>
        </w:numPr>
        <w:rPr>
          <w:rFonts w:ascii="Arial" w:hAnsi="Arial" w:cs="Arial"/>
        </w:rPr>
      </w:pPr>
      <w:r w:rsidRPr="003E5026">
        <w:rPr>
          <w:rFonts w:ascii="Arial" w:hAnsi="Arial" w:cs="Arial"/>
        </w:rPr>
        <w:t>develop their knowledge of one particular aspect of spiritu</w:t>
      </w:r>
      <w:r w:rsidR="00E849E3" w:rsidRPr="003E5026">
        <w:rPr>
          <w:rFonts w:ascii="Arial" w:hAnsi="Arial" w:cs="Arial"/>
        </w:rPr>
        <w:t>ality</w:t>
      </w:r>
      <w:r w:rsidR="00A57BA8" w:rsidRPr="003E5026">
        <w:rPr>
          <w:rFonts w:ascii="Arial" w:hAnsi="Arial" w:cs="Arial"/>
        </w:rPr>
        <w:t xml:space="preserve"> and/or religious care</w:t>
      </w:r>
      <w:r w:rsidR="00E849E3" w:rsidRPr="003E5026">
        <w:rPr>
          <w:rFonts w:ascii="Arial" w:hAnsi="Arial" w:cs="Arial"/>
        </w:rPr>
        <w:t xml:space="preserve"> and aging</w:t>
      </w:r>
      <w:r w:rsidRPr="003E5026">
        <w:rPr>
          <w:rFonts w:ascii="Arial" w:hAnsi="Arial" w:cs="Arial"/>
        </w:rPr>
        <w:t xml:space="preserve"> t</w:t>
      </w:r>
      <w:r w:rsidR="00E849E3" w:rsidRPr="003E5026">
        <w:rPr>
          <w:rFonts w:ascii="Arial" w:hAnsi="Arial" w:cs="Arial"/>
        </w:rPr>
        <w:t>hrough a research paper on a</w:t>
      </w:r>
      <w:r w:rsidRPr="003E5026">
        <w:rPr>
          <w:rFonts w:ascii="Arial" w:hAnsi="Arial" w:cs="Arial"/>
        </w:rPr>
        <w:t xml:space="preserve"> chosen topic</w:t>
      </w:r>
      <w:r w:rsidR="00A57BA8" w:rsidRPr="003E5026">
        <w:rPr>
          <w:rFonts w:ascii="Arial" w:hAnsi="Arial" w:cs="Arial"/>
        </w:rPr>
        <w:t>.</w:t>
      </w:r>
      <w:r w:rsidRPr="003E5026">
        <w:rPr>
          <w:rFonts w:ascii="Arial" w:hAnsi="Arial" w:cs="Arial"/>
        </w:rPr>
        <w:t xml:space="preserve"> </w:t>
      </w:r>
    </w:p>
    <w:p w14:paraId="375E5180" w14:textId="77777777" w:rsidR="001D4B5C" w:rsidRPr="003E5026" w:rsidRDefault="001D4B5C" w:rsidP="00555EDC">
      <w:pPr>
        <w:ind w:left="360" w:firstLine="720"/>
        <w:rPr>
          <w:rFonts w:ascii="Arial" w:hAnsi="Arial" w:cs="Arial"/>
        </w:rPr>
      </w:pPr>
      <w:bookmarkStart w:id="0" w:name="OLE_LINK5"/>
      <w:bookmarkStart w:id="1" w:name="OLE_LINK6"/>
    </w:p>
    <w:bookmarkEnd w:id="0"/>
    <w:bookmarkEnd w:id="1"/>
    <w:p w14:paraId="18168363" w14:textId="77777777" w:rsidR="00DB3718" w:rsidRPr="00DB3718" w:rsidRDefault="00DB3718" w:rsidP="001D4B5C">
      <w:pPr>
        <w:rPr>
          <w:rFonts w:ascii="Arial" w:hAnsi="Arial" w:cs="Arial"/>
          <w:b/>
          <w:bCs/>
          <w:lang w:val="en-GB"/>
        </w:rPr>
      </w:pPr>
    </w:p>
    <w:p w14:paraId="618BA6C2" w14:textId="3D150158" w:rsidR="00A01788" w:rsidRPr="005F4788" w:rsidRDefault="005F4788" w:rsidP="00DB3718">
      <w:pPr>
        <w:rPr>
          <w:rFonts w:ascii="Arial" w:hAnsi="Arial" w:cs="Arial"/>
          <w:b/>
          <w:u w:val="single"/>
        </w:rPr>
      </w:pPr>
      <w:r w:rsidRPr="005F4788">
        <w:rPr>
          <w:rFonts w:ascii="Arial" w:hAnsi="Arial" w:cs="Arial"/>
          <w:b/>
          <w:u w:val="single"/>
        </w:rPr>
        <w:t>COURSE MATERIALS</w:t>
      </w:r>
    </w:p>
    <w:p w14:paraId="06728AFF" w14:textId="77777777" w:rsidR="00C2490A" w:rsidRPr="003E5026" w:rsidRDefault="00C2490A" w:rsidP="00E1516F">
      <w:pPr>
        <w:ind w:left="720"/>
        <w:rPr>
          <w:rFonts w:ascii="Arial" w:hAnsi="Arial" w:cs="Arial"/>
        </w:rPr>
      </w:pPr>
    </w:p>
    <w:p w14:paraId="2C900121" w14:textId="69E16169" w:rsidR="00C106FF" w:rsidRPr="003E5026" w:rsidRDefault="001D4B5C" w:rsidP="001D4B5C">
      <w:pPr>
        <w:jc w:val="both"/>
        <w:rPr>
          <w:rFonts w:ascii="Arial" w:hAnsi="Arial" w:cs="Arial"/>
          <w:b/>
          <w:bCs/>
          <w:lang w:val="en-GB"/>
        </w:rPr>
      </w:pPr>
      <w:r w:rsidRPr="003E5026">
        <w:rPr>
          <w:rFonts w:ascii="Arial" w:hAnsi="Arial" w:cs="Arial"/>
          <w:b/>
          <w:bCs/>
          <w:lang w:val="en-GB"/>
        </w:rPr>
        <w:t>Required Texts:</w:t>
      </w:r>
    </w:p>
    <w:p w14:paraId="707F8E88" w14:textId="1E4E16D4" w:rsidR="00C106FF" w:rsidRPr="003E5026" w:rsidRDefault="00C106FF" w:rsidP="00C106FF">
      <w:pPr>
        <w:rPr>
          <w:rFonts w:ascii="Arial" w:hAnsi="Arial" w:cs="Arial"/>
          <w:lang w:val="en-GB"/>
        </w:rPr>
      </w:pPr>
      <w:r w:rsidRPr="003E5026">
        <w:rPr>
          <w:rFonts w:ascii="Arial" w:hAnsi="Arial" w:cs="Arial"/>
          <w:lang w:val="en-GB"/>
        </w:rPr>
        <w:t xml:space="preserve">Doehring, Carrie. </w:t>
      </w:r>
      <w:r w:rsidRPr="003E5026">
        <w:rPr>
          <w:rFonts w:ascii="Arial" w:hAnsi="Arial" w:cs="Arial"/>
          <w:i/>
          <w:lang w:val="en-GB"/>
        </w:rPr>
        <w:t>The Practice of Pastoral Care – a postmodern approach</w:t>
      </w:r>
      <w:r w:rsidRPr="003E5026">
        <w:rPr>
          <w:rFonts w:ascii="Arial" w:hAnsi="Arial" w:cs="Arial"/>
          <w:lang w:val="en-GB"/>
        </w:rPr>
        <w:t>. Kentucky: W</w:t>
      </w:r>
      <w:r w:rsidR="00CF6770" w:rsidRPr="003E5026">
        <w:rPr>
          <w:rFonts w:ascii="Arial" w:hAnsi="Arial" w:cs="Arial"/>
          <w:lang w:val="en-GB"/>
        </w:rPr>
        <w:t>estminster/John Knox Press, (revised and expanded edition), 2015</w:t>
      </w:r>
      <w:r w:rsidRPr="003E5026">
        <w:rPr>
          <w:rFonts w:ascii="Arial" w:hAnsi="Arial" w:cs="Arial"/>
          <w:lang w:val="en-GB"/>
        </w:rPr>
        <w:t>.</w:t>
      </w:r>
    </w:p>
    <w:p w14:paraId="688BDD02" w14:textId="77777777" w:rsidR="00C106FF" w:rsidRPr="003E5026" w:rsidRDefault="00C106FF" w:rsidP="00C106FF">
      <w:pPr>
        <w:rPr>
          <w:rFonts w:ascii="Arial" w:hAnsi="Arial" w:cs="Arial"/>
        </w:rPr>
      </w:pPr>
    </w:p>
    <w:p w14:paraId="3DAD7C54" w14:textId="68081636" w:rsidR="0037052A" w:rsidRPr="003E5026" w:rsidRDefault="005F4788" w:rsidP="00C106FF">
      <w:pPr>
        <w:rPr>
          <w:rFonts w:ascii="Arial" w:hAnsi="Arial" w:cs="Arial"/>
          <w:lang w:val="en-GB"/>
        </w:rPr>
      </w:pPr>
      <w:r>
        <w:rPr>
          <w:rFonts w:ascii="Arial" w:hAnsi="Arial" w:cs="Arial"/>
          <w:lang w:val="en-GB"/>
        </w:rPr>
        <w:t>Selected articles as identified</w:t>
      </w:r>
      <w:r w:rsidR="0037052A" w:rsidRPr="003E5026">
        <w:rPr>
          <w:rFonts w:ascii="Arial" w:hAnsi="Arial" w:cs="Arial"/>
          <w:lang w:val="en-GB"/>
        </w:rPr>
        <w:t xml:space="preserve"> for each module.</w:t>
      </w:r>
      <w:r>
        <w:rPr>
          <w:rFonts w:ascii="Arial" w:hAnsi="Arial" w:cs="Arial"/>
          <w:lang w:val="en-GB"/>
        </w:rPr>
        <w:t xml:space="preserve"> There is a link to the e-reserve</w:t>
      </w:r>
      <w:r w:rsidR="00A33156">
        <w:rPr>
          <w:rFonts w:ascii="Arial" w:hAnsi="Arial" w:cs="Arial"/>
          <w:lang w:val="en-GB"/>
        </w:rPr>
        <w:t xml:space="preserve">s reading </w:t>
      </w:r>
      <w:r>
        <w:rPr>
          <w:rFonts w:ascii="Arial" w:hAnsi="Arial" w:cs="Arial"/>
          <w:lang w:val="en-GB"/>
        </w:rPr>
        <w:t xml:space="preserve">list of required articles for the course on the onQ course site. It is </w:t>
      </w:r>
      <w:r w:rsidR="00457FBC">
        <w:rPr>
          <w:rFonts w:ascii="Arial" w:hAnsi="Arial" w:cs="Arial"/>
          <w:lang w:val="en-GB"/>
        </w:rPr>
        <w:t xml:space="preserve">on the left hand side under “Table of Contents,” just above the course modules. </w:t>
      </w:r>
      <w:r w:rsidR="00A33156">
        <w:rPr>
          <w:rFonts w:ascii="Arial" w:hAnsi="Arial" w:cs="Arial"/>
          <w:lang w:val="en-GB"/>
        </w:rPr>
        <w:t>If you click on this, it will take you to all the required readings other than the Doehring book.</w:t>
      </w:r>
    </w:p>
    <w:p w14:paraId="17233B7A" w14:textId="77777777" w:rsidR="0037052A" w:rsidRPr="003E5026" w:rsidRDefault="0037052A" w:rsidP="00C106FF">
      <w:pPr>
        <w:rPr>
          <w:rFonts w:ascii="Arial" w:hAnsi="Arial" w:cs="Arial"/>
        </w:rPr>
      </w:pPr>
    </w:p>
    <w:p w14:paraId="6BE3E5D8" w14:textId="6A5BBED7" w:rsidR="0037052A" w:rsidRPr="003E5026" w:rsidRDefault="0037052A" w:rsidP="00C106FF">
      <w:pPr>
        <w:rPr>
          <w:rFonts w:ascii="Arial" w:hAnsi="Arial" w:cs="Arial"/>
          <w:b/>
        </w:rPr>
      </w:pPr>
      <w:r w:rsidRPr="003E5026">
        <w:rPr>
          <w:rFonts w:ascii="Arial" w:hAnsi="Arial" w:cs="Arial"/>
          <w:b/>
        </w:rPr>
        <w:t>Suggested Texts (for research essays or interest</w:t>
      </w:r>
      <w:r w:rsidR="002731A1" w:rsidRPr="003E5026">
        <w:rPr>
          <w:rFonts w:ascii="Arial" w:hAnsi="Arial" w:cs="Arial"/>
          <w:b/>
        </w:rPr>
        <w:t xml:space="preserve"> – please note – this is NOT an exhaustive list but only a sampling</w:t>
      </w:r>
      <w:r w:rsidRPr="003E5026">
        <w:rPr>
          <w:rFonts w:ascii="Arial" w:hAnsi="Arial" w:cs="Arial"/>
          <w:b/>
        </w:rPr>
        <w:t>):</w:t>
      </w:r>
    </w:p>
    <w:p w14:paraId="51E7BADC" w14:textId="47A288CE" w:rsidR="009C4E7E" w:rsidRPr="003E5026" w:rsidRDefault="009C4E7E" w:rsidP="009C4E7E">
      <w:pPr>
        <w:rPr>
          <w:rFonts w:ascii="Arial" w:hAnsi="Arial" w:cs="Arial"/>
          <w:color w:val="262626"/>
        </w:rPr>
      </w:pPr>
      <w:r w:rsidRPr="003E5026">
        <w:rPr>
          <w:rFonts w:ascii="Arial" w:hAnsi="Arial" w:cs="Arial"/>
          <w:color w:val="262626"/>
        </w:rPr>
        <w:t xml:space="preserve">Ahmad, M. and S. Khan. 2015. “A Model of Spirituality for Ageing Muslims.” In </w:t>
      </w:r>
      <w:r w:rsidRPr="003E5026">
        <w:rPr>
          <w:rFonts w:ascii="Arial" w:hAnsi="Arial" w:cs="Arial"/>
          <w:i/>
          <w:color w:val="262626"/>
        </w:rPr>
        <w:t>Journal of Religious Health</w:t>
      </w:r>
      <w:r w:rsidRPr="003E5026">
        <w:rPr>
          <w:rFonts w:ascii="Arial" w:hAnsi="Arial" w:cs="Arial"/>
          <w:color w:val="262626"/>
        </w:rPr>
        <w:t>: 1-14. DOI 10.1007/s10943-015-0039-0</w:t>
      </w:r>
    </w:p>
    <w:p w14:paraId="47B6FBD3" w14:textId="77777777" w:rsidR="009C4E7E" w:rsidRPr="003E5026" w:rsidRDefault="009C4E7E" w:rsidP="009C4E7E">
      <w:pPr>
        <w:rPr>
          <w:rFonts w:ascii="Arial" w:hAnsi="Arial" w:cs="Arial"/>
        </w:rPr>
      </w:pPr>
    </w:p>
    <w:p w14:paraId="265E1589" w14:textId="33E87752" w:rsidR="00982146" w:rsidRPr="003E5026" w:rsidRDefault="00982146" w:rsidP="00C106FF">
      <w:pPr>
        <w:rPr>
          <w:rFonts w:ascii="Arial" w:hAnsi="Arial" w:cs="Arial"/>
        </w:rPr>
      </w:pPr>
      <w:r w:rsidRPr="003E5026">
        <w:rPr>
          <w:rFonts w:ascii="Arial" w:hAnsi="Arial" w:cs="Arial"/>
        </w:rPr>
        <w:t>Atchley</w:t>
      </w:r>
      <w:r w:rsidR="00067A67" w:rsidRPr="003E5026">
        <w:rPr>
          <w:rFonts w:ascii="Arial" w:hAnsi="Arial" w:cs="Arial"/>
        </w:rPr>
        <w:t>, R</w:t>
      </w:r>
      <w:r w:rsidRPr="003E5026">
        <w:rPr>
          <w:rFonts w:ascii="Arial" w:hAnsi="Arial" w:cs="Arial"/>
        </w:rPr>
        <w:t xml:space="preserve">. 2009. </w:t>
      </w:r>
      <w:r w:rsidRPr="003E5026">
        <w:rPr>
          <w:rFonts w:ascii="Arial" w:hAnsi="Arial" w:cs="Arial"/>
          <w:i/>
        </w:rPr>
        <w:t>Spirituality and Aging</w:t>
      </w:r>
      <w:r w:rsidRPr="003E5026">
        <w:rPr>
          <w:rFonts w:ascii="Arial" w:hAnsi="Arial" w:cs="Arial"/>
        </w:rPr>
        <w:t>. Baltimore, MD: The Johns Hopkins University Press.</w:t>
      </w:r>
    </w:p>
    <w:p w14:paraId="65C0B9E5" w14:textId="77777777" w:rsidR="00F3203A" w:rsidRPr="003E5026" w:rsidRDefault="00F3203A" w:rsidP="00C106FF">
      <w:pPr>
        <w:rPr>
          <w:rFonts w:ascii="Arial" w:hAnsi="Arial" w:cs="Arial"/>
        </w:rPr>
      </w:pPr>
    </w:p>
    <w:p w14:paraId="32C54CDA" w14:textId="068B2199" w:rsidR="004B357A" w:rsidRPr="003E5026" w:rsidRDefault="004B357A" w:rsidP="004B357A">
      <w:pPr>
        <w:shd w:val="clear" w:color="auto" w:fill="FFFFFF"/>
        <w:contextualSpacing/>
        <w:rPr>
          <w:rFonts w:ascii="Arial" w:hAnsi="Arial" w:cs="Arial"/>
          <w:lang w:val="en-CA"/>
        </w:rPr>
      </w:pPr>
      <w:r w:rsidRPr="003E5026">
        <w:rPr>
          <w:rFonts w:ascii="Arial" w:hAnsi="Arial" w:cs="Arial"/>
          <w:lang w:val="en-CA"/>
        </w:rPr>
        <w:t xml:space="preserve">Byrne, L. &amp;MacKinlay, E. (2012). “Seeking meaning: Making art and the experience of </w:t>
      </w:r>
    </w:p>
    <w:p w14:paraId="56221E7C" w14:textId="5510339A" w:rsidR="004B357A" w:rsidRPr="003E5026" w:rsidRDefault="004B357A" w:rsidP="004B357A">
      <w:pPr>
        <w:shd w:val="clear" w:color="auto" w:fill="FFFFFF"/>
        <w:contextualSpacing/>
        <w:rPr>
          <w:rFonts w:ascii="Arial" w:hAnsi="Arial" w:cs="Arial"/>
          <w:lang w:val="en-CA"/>
        </w:rPr>
      </w:pPr>
      <w:r w:rsidRPr="003E5026">
        <w:rPr>
          <w:rFonts w:ascii="Arial" w:hAnsi="Arial" w:cs="Arial"/>
          <w:lang w:val="en-CA"/>
        </w:rPr>
        <w:t xml:space="preserve">Spirituality in dementia care.” In </w:t>
      </w:r>
      <w:r w:rsidRPr="003E5026">
        <w:rPr>
          <w:rFonts w:ascii="Arial" w:hAnsi="Arial" w:cs="Arial"/>
          <w:i/>
          <w:lang w:val="en-CA"/>
        </w:rPr>
        <w:t>Journal of Religion, Spirituality &amp; Aging</w:t>
      </w:r>
      <w:r w:rsidRPr="003E5026">
        <w:rPr>
          <w:rFonts w:ascii="Arial" w:hAnsi="Arial" w:cs="Arial"/>
          <w:lang w:val="en-CA"/>
        </w:rPr>
        <w:t xml:space="preserve">, 24:105-119. </w:t>
      </w:r>
    </w:p>
    <w:p w14:paraId="7AE0935A" w14:textId="000DE63A" w:rsidR="004B357A" w:rsidRPr="003E5026" w:rsidRDefault="00373D47" w:rsidP="004B357A">
      <w:pPr>
        <w:shd w:val="clear" w:color="auto" w:fill="FFFFFF"/>
        <w:spacing w:before="100" w:beforeAutospacing="1" w:after="100" w:afterAutospacing="1"/>
        <w:rPr>
          <w:rFonts w:ascii="Arial" w:hAnsi="Arial" w:cs="Arial"/>
          <w:lang w:val="en-CA"/>
        </w:rPr>
      </w:pPr>
      <w:r w:rsidRPr="003E5026">
        <w:rPr>
          <w:rFonts w:ascii="Arial" w:hAnsi="Arial" w:cs="Arial"/>
          <w:lang w:val="en-CA"/>
        </w:rPr>
        <w:t>Callaby</w:t>
      </w:r>
      <w:r w:rsidR="004B357A" w:rsidRPr="003E5026">
        <w:rPr>
          <w:rFonts w:ascii="Arial" w:hAnsi="Arial" w:cs="Arial"/>
          <w:lang w:val="en-CA"/>
        </w:rPr>
        <w:t xml:space="preserve">, P. (2012). “Caregiving in dementia: From resentment to forgiveness.” In </w:t>
      </w:r>
      <w:r w:rsidR="004B357A" w:rsidRPr="003E5026">
        <w:rPr>
          <w:rFonts w:ascii="Arial" w:hAnsi="Arial" w:cs="Arial"/>
          <w:i/>
          <w:lang w:val="en-CA"/>
        </w:rPr>
        <w:t>Journal of Religion, Spirituality &amp; Aging</w:t>
      </w:r>
      <w:r w:rsidR="004B357A" w:rsidRPr="003E5026">
        <w:rPr>
          <w:rFonts w:ascii="Arial" w:hAnsi="Arial" w:cs="Arial"/>
          <w:lang w:val="en-CA"/>
        </w:rPr>
        <w:t xml:space="preserve">, 24:93-104. </w:t>
      </w:r>
    </w:p>
    <w:p w14:paraId="23139819" w14:textId="48749CEC" w:rsidR="005F2B5C" w:rsidRPr="003E5026" w:rsidRDefault="00F3203A" w:rsidP="00C106FF">
      <w:pPr>
        <w:rPr>
          <w:rFonts w:ascii="Arial" w:hAnsi="Arial" w:cs="Arial"/>
        </w:rPr>
      </w:pPr>
      <w:r w:rsidRPr="003E5026">
        <w:rPr>
          <w:rFonts w:ascii="Arial" w:hAnsi="Arial" w:cs="Arial"/>
        </w:rPr>
        <w:t>Chechowich</w:t>
      </w:r>
      <w:r w:rsidR="008E6FB3" w:rsidRPr="003E5026">
        <w:rPr>
          <w:rFonts w:ascii="Arial" w:hAnsi="Arial" w:cs="Arial"/>
        </w:rPr>
        <w:t>, Faye. (2008).</w:t>
      </w:r>
      <w:r w:rsidRPr="003E5026">
        <w:rPr>
          <w:rFonts w:ascii="Arial" w:hAnsi="Arial" w:cs="Arial"/>
        </w:rPr>
        <w:t xml:space="preserve"> “An Annotated Bibliography on the Intersection of Aging, Spirituality, Religion and Ministry Practices</w:t>
      </w:r>
      <w:r w:rsidR="008E6FB3" w:rsidRPr="003E5026">
        <w:rPr>
          <w:rFonts w:ascii="Arial" w:hAnsi="Arial" w:cs="Arial"/>
        </w:rPr>
        <w:t>.</w:t>
      </w:r>
      <w:r w:rsidRPr="003E5026">
        <w:rPr>
          <w:rFonts w:ascii="Arial" w:hAnsi="Arial" w:cs="Arial"/>
        </w:rPr>
        <w:t>”</w:t>
      </w:r>
      <w:r w:rsidR="008E6FB3" w:rsidRPr="003E5026">
        <w:rPr>
          <w:rFonts w:ascii="Arial" w:hAnsi="Arial" w:cs="Arial"/>
        </w:rPr>
        <w:t xml:space="preserve"> I</w:t>
      </w:r>
      <w:r w:rsidRPr="003E5026">
        <w:rPr>
          <w:rFonts w:ascii="Arial" w:hAnsi="Arial" w:cs="Arial"/>
        </w:rPr>
        <w:t xml:space="preserve">n </w:t>
      </w:r>
      <w:r w:rsidRPr="003E5026">
        <w:rPr>
          <w:rFonts w:ascii="Arial" w:hAnsi="Arial" w:cs="Arial"/>
          <w:i/>
        </w:rPr>
        <w:t>Christian Education Journal</w:t>
      </w:r>
      <w:r w:rsidRPr="003E5026">
        <w:rPr>
          <w:rFonts w:ascii="Arial" w:hAnsi="Arial" w:cs="Arial"/>
        </w:rPr>
        <w:t xml:space="preserve"> 5(2): 363-372.</w:t>
      </w:r>
    </w:p>
    <w:p w14:paraId="2DA866DA" w14:textId="77777777" w:rsidR="00F3203A" w:rsidRPr="003E5026" w:rsidRDefault="00F3203A" w:rsidP="00C106FF">
      <w:pPr>
        <w:rPr>
          <w:rFonts w:ascii="Arial" w:hAnsi="Arial" w:cs="Arial"/>
        </w:rPr>
      </w:pPr>
    </w:p>
    <w:p w14:paraId="41BEC90E" w14:textId="7656CD02" w:rsidR="005F2B5C" w:rsidRPr="003E5026" w:rsidRDefault="005F2B5C" w:rsidP="00C106FF">
      <w:pPr>
        <w:rPr>
          <w:rFonts w:ascii="Arial" w:hAnsi="Arial" w:cs="Arial"/>
        </w:rPr>
      </w:pPr>
      <w:r w:rsidRPr="003E5026">
        <w:rPr>
          <w:rFonts w:ascii="Arial" w:hAnsi="Arial" w:cs="Arial"/>
        </w:rPr>
        <w:t>Coleman</w:t>
      </w:r>
      <w:r w:rsidR="00067A67" w:rsidRPr="003E5026">
        <w:rPr>
          <w:rFonts w:ascii="Arial" w:hAnsi="Arial" w:cs="Arial"/>
        </w:rPr>
        <w:t>, P</w:t>
      </w:r>
      <w:r w:rsidRPr="003E5026">
        <w:rPr>
          <w:rFonts w:ascii="Arial" w:hAnsi="Arial" w:cs="Arial"/>
        </w:rPr>
        <w:t xml:space="preserve">. 2011. </w:t>
      </w:r>
      <w:r w:rsidRPr="003E5026">
        <w:rPr>
          <w:rFonts w:ascii="Arial" w:hAnsi="Arial" w:cs="Arial"/>
          <w:i/>
        </w:rPr>
        <w:t>Belief and Ageing: Spiritual Pathways in Later Life</w:t>
      </w:r>
      <w:r w:rsidRPr="003E5026">
        <w:rPr>
          <w:rFonts w:ascii="Arial" w:hAnsi="Arial" w:cs="Arial"/>
        </w:rPr>
        <w:t>. Bristol, UK: The Policy Press.</w:t>
      </w:r>
      <w:r w:rsidR="00B316E7" w:rsidRPr="003E5026">
        <w:rPr>
          <w:rFonts w:ascii="Arial" w:hAnsi="Arial" w:cs="Arial"/>
        </w:rPr>
        <w:t xml:space="preserve"> (UK context)</w:t>
      </w:r>
    </w:p>
    <w:p w14:paraId="6AF35F7F" w14:textId="66C0FAAC" w:rsidR="004B357A" w:rsidRPr="003E5026" w:rsidRDefault="004B357A" w:rsidP="00DD4BAF">
      <w:pPr>
        <w:shd w:val="clear" w:color="auto" w:fill="FFFFFF"/>
        <w:spacing w:before="100" w:beforeAutospacing="1" w:after="100" w:afterAutospacing="1"/>
        <w:rPr>
          <w:rFonts w:ascii="Arial" w:hAnsi="Arial" w:cs="Arial"/>
          <w:lang w:val="en-CA"/>
        </w:rPr>
      </w:pPr>
      <w:r w:rsidRPr="003E5026">
        <w:rPr>
          <w:rFonts w:ascii="Arial" w:hAnsi="Arial" w:cs="Arial"/>
          <w:lang w:val="en-CA"/>
        </w:rPr>
        <w:t xml:space="preserve">Fisher, J. C. and Henry C. S. 2007. </w:t>
      </w:r>
      <w:r w:rsidRPr="003E5026">
        <w:rPr>
          <w:rFonts w:ascii="Arial" w:hAnsi="Arial" w:cs="Arial"/>
          <w:i/>
          <w:lang w:val="en-CA"/>
        </w:rPr>
        <w:t>A journey called aging: Challenges and opportunities in older adulthood</w:t>
      </w:r>
      <w:r w:rsidRPr="003E5026">
        <w:rPr>
          <w:rFonts w:ascii="Arial" w:hAnsi="Arial" w:cs="Arial"/>
          <w:lang w:val="en-CA"/>
        </w:rPr>
        <w:t>. New York: The Haworth Press.</w:t>
      </w:r>
    </w:p>
    <w:p w14:paraId="6538D48B" w14:textId="3241C2F5" w:rsidR="00A5084F" w:rsidRPr="003E5026" w:rsidRDefault="00A5084F" w:rsidP="00DD4BAF">
      <w:pPr>
        <w:shd w:val="clear" w:color="auto" w:fill="FFFFFF"/>
        <w:spacing w:before="100" w:beforeAutospacing="1" w:after="100" w:afterAutospacing="1"/>
        <w:rPr>
          <w:rFonts w:ascii="Arial" w:hAnsi="Arial" w:cs="Arial"/>
          <w:lang w:val="en-CA"/>
        </w:rPr>
      </w:pPr>
      <w:r w:rsidRPr="003E5026">
        <w:rPr>
          <w:rFonts w:ascii="Arial" w:hAnsi="Arial" w:cs="Arial"/>
          <w:lang w:val="en-CA"/>
        </w:rPr>
        <w:t xml:space="preserve">Gollnick, J. 2005. </w:t>
      </w:r>
      <w:r w:rsidRPr="003E5026">
        <w:rPr>
          <w:rFonts w:ascii="Arial" w:hAnsi="Arial" w:cs="Arial"/>
          <w:i/>
          <w:lang w:val="en-CA"/>
        </w:rPr>
        <w:t>Religion and spirituality in the life cycle</w:t>
      </w:r>
      <w:r w:rsidRPr="003E5026">
        <w:rPr>
          <w:rFonts w:ascii="Arial" w:hAnsi="Arial" w:cs="Arial"/>
          <w:lang w:val="en-CA"/>
        </w:rPr>
        <w:t xml:space="preserve">. NY: Peter Lang. </w:t>
      </w:r>
    </w:p>
    <w:p w14:paraId="61FA23EB" w14:textId="77777777" w:rsidR="00373D47" w:rsidRPr="003E5026" w:rsidRDefault="00373D47" w:rsidP="00373D47">
      <w:pPr>
        <w:shd w:val="clear" w:color="auto" w:fill="FFFFFF"/>
        <w:spacing w:before="100" w:beforeAutospacing="1" w:after="100" w:afterAutospacing="1"/>
        <w:rPr>
          <w:rFonts w:ascii="Arial" w:hAnsi="Arial" w:cs="Arial"/>
          <w:lang w:val="en-CA"/>
        </w:rPr>
      </w:pPr>
      <w:r w:rsidRPr="003E5026">
        <w:rPr>
          <w:rFonts w:ascii="Arial" w:hAnsi="Arial" w:cs="Arial"/>
          <w:lang w:val="en-CA"/>
        </w:rPr>
        <w:t xml:space="preserve">Kimble, M. A. and McFadden, S. H. eds. </w:t>
      </w:r>
      <w:r w:rsidRPr="003E5026">
        <w:rPr>
          <w:rFonts w:ascii="Arial" w:hAnsi="Arial" w:cs="Arial"/>
          <w:i/>
          <w:lang w:val="en-CA"/>
        </w:rPr>
        <w:t>Aging, spirituality and religion: A handbook</w:t>
      </w:r>
      <w:r w:rsidRPr="003E5026">
        <w:rPr>
          <w:rFonts w:ascii="Arial" w:hAnsi="Arial" w:cs="Arial"/>
          <w:lang w:val="en-CA"/>
        </w:rPr>
        <w:t xml:space="preserve">, Vol 2, Minneapolis: Fortress Press, 2003. </w:t>
      </w:r>
    </w:p>
    <w:p w14:paraId="78365509" w14:textId="70367A61" w:rsidR="002F4572" w:rsidRPr="003E5026" w:rsidRDefault="002F4572" w:rsidP="00C106FF">
      <w:pPr>
        <w:rPr>
          <w:rFonts w:ascii="Arial" w:hAnsi="Arial" w:cs="Arial"/>
        </w:rPr>
      </w:pPr>
      <w:r w:rsidRPr="003E5026">
        <w:rPr>
          <w:rFonts w:ascii="Arial" w:hAnsi="Arial" w:cs="Arial"/>
        </w:rPr>
        <w:t xml:space="preserve">Koenig, H. G. 2013. </w:t>
      </w:r>
      <w:r w:rsidRPr="003E5026">
        <w:rPr>
          <w:rFonts w:ascii="Arial" w:hAnsi="Arial" w:cs="Arial"/>
          <w:i/>
        </w:rPr>
        <w:t>Spirituality in Patient Care</w:t>
      </w:r>
      <w:r w:rsidRPr="003E5026">
        <w:rPr>
          <w:rFonts w:ascii="Arial" w:hAnsi="Arial" w:cs="Arial"/>
        </w:rPr>
        <w:t>, 3</w:t>
      </w:r>
      <w:r w:rsidRPr="003E5026">
        <w:rPr>
          <w:rFonts w:ascii="Arial" w:hAnsi="Arial" w:cs="Arial"/>
          <w:vertAlign w:val="superscript"/>
        </w:rPr>
        <w:t>rd</w:t>
      </w:r>
      <w:r w:rsidRPr="003E5026">
        <w:rPr>
          <w:rFonts w:ascii="Arial" w:hAnsi="Arial" w:cs="Arial"/>
        </w:rPr>
        <w:t xml:space="preserve"> Edition. PA: Templeton Press.</w:t>
      </w:r>
      <w:r w:rsidR="008E6FB3" w:rsidRPr="003E5026">
        <w:rPr>
          <w:rFonts w:ascii="Arial" w:hAnsi="Arial" w:cs="Arial"/>
        </w:rPr>
        <w:t xml:space="preserve"> (See pp. </w:t>
      </w:r>
      <w:r w:rsidR="00565FE3" w:rsidRPr="003E5026">
        <w:rPr>
          <w:rFonts w:ascii="Arial" w:hAnsi="Arial" w:cs="Arial"/>
        </w:rPr>
        <w:t>244-280 for a helpful summary of some religious practices relevant to healthcare. There are several mon</w:t>
      </w:r>
      <w:r w:rsidR="00327FB0" w:rsidRPr="003E5026">
        <w:rPr>
          <w:rFonts w:ascii="Arial" w:hAnsi="Arial" w:cs="Arial"/>
        </w:rPr>
        <w:t>o</w:t>
      </w:r>
      <w:r w:rsidR="00565FE3" w:rsidRPr="003E5026">
        <w:rPr>
          <w:rFonts w:ascii="Arial" w:hAnsi="Arial" w:cs="Arial"/>
        </w:rPr>
        <w:t xml:space="preserve">graphs and edited collections by Koenig that </w:t>
      </w:r>
      <w:r w:rsidR="00327FB0" w:rsidRPr="003E5026">
        <w:rPr>
          <w:rFonts w:ascii="Arial" w:hAnsi="Arial" w:cs="Arial"/>
        </w:rPr>
        <w:t>are appropriate to the course.</w:t>
      </w:r>
      <w:r w:rsidR="00565FE3" w:rsidRPr="003E5026">
        <w:rPr>
          <w:rFonts w:ascii="Arial" w:hAnsi="Arial" w:cs="Arial"/>
        </w:rPr>
        <w:t>)</w:t>
      </w:r>
    </w:p>
    <w:p w14:paraId="576928B6" w14:textId="77777777" w:rsidR="002F4572" w:rsidRPr="003E5026" w:rsidRDefault="002F4572" w:rsidP="00C106FF">
      <w:pPr>
        <w:rPr>
          <w:rFonts w:ascii="Arial" w:hAnsi="Arial" w:cs="Arial"/>
        </w:rPr>
      </w:pPr>
    </w:p>
    <w:p w14:paraId="362F6768" w14:textId="77777777" w:rsidR="002F4572" w:rsidRPr="003E5026" w:rsidRDefault="002F4572" w:rsidP="002F4572">
      <w:pPr>
        <w:rPr>
          <w:rFonts w:ascii="Arial" w:hAnsi="Arial" w:cs="Arial"/>
        </w:rPr>
      </w:pPr>
      <w:r w:rsidRPr="003E5026">
        <w:rPr>
          <w:rFonts w:ascii="Arial" w:hAnsi="Arial" w:cs="Arial"/>
        </w:rPr>
        <w:t xml:space="preserve">MacKinlay, Elizabeth, ed. 2010. </w:t>
      </w:r>
      <w:r w:rsidRPr="003E5026">
        <w:rPr>
          <w:rFonts w:ascii="Arial" w:hAnsi="Arial" w:cs="Arial"/>
          <w:i/>
        </w:rPr>
        <w:t>Ageing and Spirituality Across Faiths and Cultures</w:t>
      </w:r>
      <w:r w:rsidRPr="003E5026">
        <w:rPr>
          <w:rFonts w:ascii="Arial" w:hAnsi="Arial" w:cs="Arial"/>
        </w:rPr>
        <w:t>. Philadelphia, PA: Jessica Kingsley Publishers. (Australian context)</w:t>
      </w:r>
    </w:p>
    <w:p w14:paraId="6FE00A32" w14:textId="2A55CF1F" w:rsidR="00373D47" w:rsidRPr="003E5026" w:rsidRDefault="00373D47" w:rsidP="00373D47">
      <w:pPr>
        <w:shd w:val="clear" w:color="auto" w:fill="FFFFFF"/>
        <w:spacing w:before="100" w:beforeAutospacing="1" w:after="100" w:afterAutospacing="1"/>
        <w:rPr>
          <w:rFonts w:ascii="Arial" w:hAnsi="Arial" w:cs="Arial"/>
          <w:lang w:val="en-CA"/>
        </w:rPr>
      </w:pPr>
      <w:r w:rsidRPr="003E5026">
        <w:rPr>
          <w:rFonts w:ascii="Arial" w:hAnsi="Arial" w:cs="Arial"/>
          <w:lang w:val="en-CA"/>
        </w:rPr>
        <w:t xml:space="preserve">MacKinlay, </w:t>
      </w:r>
      <w:r w:rsidR="002731A1" w:rsidRPr="003E5026">
        <w:rPr>
          <w:rFonts w:ascii="Arial" w:hAnsi="Arial" w:cs="Arial"/>
          <w:lang w:val="en-CA"/>
        </w:rPr>
        <w:t>E.; Ellor, J. W. &amp; Pickard, S., eds. 2001.</w:t>
      </w:r>
      <w:r w:rsidRPr="003E5026">
        <w:rPr>
          <w:rFonts w:ascii="Arial" w:hAnsi="Arial" w:cs="Arial"/>
          <w:lang w:val="en-CA"/>
        </w:rPr>
        <w:t xml:space="preserve"> </w:t>
      </w:r>
      <w:r w:rsidRPr="003E5026">
        <w:rPr>
          <w:rFonts w:ascii="Arial" w:hAnsi="Arial" w:cs="Arial"/>
          <w:i/>
          <w:lang w:val="en-CA"/>
        </w:rPr>
        <w:t>Aging, spirituality and pastoral care: A multi-national perspective</w:t>
      </w:r>
      <w:r w:rsidR="002731A1" w:rsidRPr="003E5026">
        <w:rPr>
          <w:rFonts w:ascii="Arial" w:hAnsi="Arial" w:cs="Arial"/>
          <w:lang w:val="en-CA"/>
        </w:rPr>
        <w:t>. NY: The Haworth Press</w:t>
      </w:r>
      <w:r w:rsidRPr="003E5026">
        <w:rPr>
          <w:rFonts w:ascii="Arial" w:hAnsi="Arial" w:cs="Arial"/>
          <w:lang w:val="en-CA"/>
        </w:rPr>
        <w:t xml:space="preserve">. </w:t>
      </w:r>
    </w:p>
    <w:p w14:paraId="349FC1F1" w14:textId="340CF5FB" w:rsidR="00373D47" w:rsidRPr="003E5026" w:rsidRDefault="00373D47" w:rsidP="00373D47">
      <w:pPr>
        <w:jc w:val="both"/>
        <w:rPr>
          <w:rFonts w:ascii="Arial" w:hAnsi="Arial" w:cs="Arial"/>
        </w:rPr>
      </w:pPr>
      <w:r w:rsidRPr="003E5026">
        <w:rPr>
          <w:rFonts w:ascii="Arial" w:hAnsi="Arial" w:cs="Arial"/>
          <w:lang w:val="en-GB"/>
        </w:rPr>
        <w:t>MacKinley</w:t>
      </w:r>
      <w:r w:rsidR="002731A1" w:rsidRPr="003E5026">
        <w:rPr>
          <w:rFonts w:ascii="Arial" w:hAnsi="Arial" w:cs="Arial"/>
          <w:lang w:val="en-GB"/>
        </w:rPr>
        <w:t>, E. 2014.</w:t>
      </w:r>
      <w:r w:rsidRPr="003E5026">
        <w:rPr>
          <w:rFonts w:ascii="Arial" w:hAnsi="Arial" w:cs="Arial"/>
          <w:lang w:val="en-GB"/>
        </w:rPr>
        <w:t xml:space="preserve"> “Baby Boomers Ageing Well? Challenges in the Search for Meaning in Later Life</w:t>
      </w:r>
      <w:r w:rsidR="002731A1" w:rsidRPr="003E5026">
        <w:rPr>
          <w:rFonts w:ascii="Arial" w:hAnsi="Arial" w:cs="Arial"/>
          <w:lang w:val="en-GB"/>
        </w:rPr>
        <w:t>.” I</w:t>
      </w:r>
      <w:r w:rsidRPr="003E5026">
        <w:rPr>
          <w:rFonts w:ascii="Arial" w:hAnsi="Arial" w:cs="Arial"/>
          <w:lang w:val="en-GB"/>
        </w:rPr>
        <w:t xml:space="preserve">n </w:t>
      </w:r>
      <w:r w:rsidRPr="003E5026">
        <w:rPr>
          <w:rFonts w:ascii="Arial" w:hAnsi="Arial" w:cs="Arial"/>
          <w:i/>
        </w:rPr>
        <w:t>Journal of Religion, Spirituality &amp; Aging</w:t>
      </w:r>
      <w:r w:rsidRPr="003E5026">
        <w:rPr>
          <w:rFonts w:ascii="Arial" w:hAnsi="Arial" w:cs="Arial"/>
        </w:rPr>
        <w:t xml:space="preserve"> 26: 109-121.</w:t>
      </w:r>
    </w:p>
    <w:p w14:paraId="5AA284F8" w14:textId="79251925" w:rsidR="008E6FB3" w:rsidRPr="003E5026" w:rsidRDefault="00373D47" w:rsidP="00373D47">
      <w:pPr>
        <w:spacing w:before="100" w:beforeAutospacing="1" w:after="100" w:afterAutospacing="1"/>
        <w:rPr>
          <w:rFonts w:ascii="Arial" w:hAnsi="Arial" w:cs="Arial"/>
          <w:lang w:val="en-CA"/>
        </w:rPr>
      </w:pPr>
      <w:r w:rsidRPr="003E5026">
        <w:rPr>
          <w:rFonts w:ascii="Arial" w:hAnsi="Arial" w:cs="Arial"/>
          <w:lang w:val="en-CA"/>
        </w:rPr>
        <w:t xml:space="preserve">Moriarty, G. 2006. </w:t>
      </w:r>
      <w:r w:rsidRPr="003E5026">
        <w:rPr>
          <w:rFonts w:ascii="Arial" w:hAnsi="Arial" w:cs="Arial"/>
          <w:i/>
          <w:lang w:val="en-CA"/>
        </w:rPr>
        <w:t>Pastoral Care of Depression: Helping Clients Heal Their Relationship with God.</w:t>
      </w:r>
      <w:r w:rsidRPr="003E5026">
        <w:rPr>
          <w:rFonts w:ascii="Arial" w:hAnsi="Arial" w:cs="Arial"/>
          <w:lang w:val="en-CA"/>
        </w:rPr>
        <w:t xml:space="preserve"> New York: The Haworth Pastoral Press. </w:t>
      </w:r>
    </w:p>
    <w:p w14:paraId="5ACBE3AB" w14:textId="29FAC7DC" w:rsidR="00373D47" w:rsidRPr="003E5026" w:rsidRDefault="00373D47" w:rsidP="00373D47">
      <w:pPr>
        <w:spacing w:before="100" w:beforeAutospacing="1" w:after="100" w:afterAutospacing="1"/>
        <w:rPr>
          <w:rFonts w:ascii="Arial" w:hAnsi="Arial" w:cs="Arial"/>
          <w:lang w:val="en-CA"/>
        </w:rPr>
      </w:pPr>
      <w:r w:rsidRPr="003E5026">
        <w:rPr>
          <w:rFonts w:ascii="Arial" w:hAnsi="Arial" w:cs="Arial"/>
          <w:lang w:val="en-CA"/>
        </w:rPr>
        <w:t xml:space="preserve">O’Connor, T.S, Lashmar, C. &amp; Meakes, E., eds. 2008. </w:t>
      </w:r>
      <w:r w:rsidRPr="003E5026">
        <w:rPr>
          <w:rFonts w:ascii="Arial" w:hAnsi="Arial" w:cs="Arial"/>
          <w:i/>
          <w:lang w:val="en-CA"/>
        </w:rPr>
        <w:t>The Spiritual Care Giver’s Guide: Transforming the Honeymoon in spiritual Care and Therapy</w:t>
      </w:r>
      <w:r w:rsidRPr="003E5026">
        <w:rPr>
          <w:rFonts w:ascii="Arial" w:hAnsi="Arial" w:cs="Arial"/>
          <w:lang w:val="en-CA"/>
        </w:rPr>
        <w:t xml:space="preserve">. CAPPESWONT &amp; Waterloo Lutheran Seminary: Waterloo, ON. </w:t>
      </w:r>
    </w:p>
    <w:p w14:paraId="576F8D35" w14:textId="64D034CE" w:rsidR="00373D47" w:rsidRPr="003E5026" w:rsidRDefault="00067A67" w:rsidP="008E6FB3">
      <w:pPr>
        <w:rPr>
          <w:rFonts w:ascii="Arial" w:hAnsi="Arial" w:cs="Arial"/>
        </w:rPr>
      </w:pPr>
      <w:r w:rsidRPr="003E5026">
        <w:rPr>
          <w:rFonts w:ascii="Arial" w:hAnsi="Arial" w:cs="Arial"/>
        </w:rPr>
        <w:t xml:space="preserve">Palmer Thomason, S. 2006. </w:t>
      </w:r>
      <w:r w:rsidRPr="003E5026">
        <w:rPr>
          <w:rFonts w:ascii="Arial" w:hAnsi="Arial" w:cs="Arial"/>
          <w:i/>
        </w:rPr>
        <w:t>The Living Spirit of the Crone: turning aging inside out</w:t>
      </w:r>
      <w:r w:rsidRPr="003E5026">
        <w:rPr>
          <w:rFonts w:ascii="Arial" w:hAnsi="Arial" w:cs="Arial"/>
        </w:rPr>
        <w:t>. Minneapolis, MN: Fortress Press.</w:t>
      </w:r>
    </w:p>
    <w:p w14:paraId="6D8904C4" w14:textId="536B0995" w:rsidR="00373D47" w:rsidRPr="003E5026" w:rsidRDefault="00373D47" w:rsidP="00373D47">
      <w:pPr>
        <w:spacing w:before="100" w:beforeAutospacing="1" w:after="100" w:afterAutospacing="1"/>
        <w:rPr>
          <w:rFonts w:ascii="Arial" w:hAnsi="Arial" w:cs="Arial"/>
          <w:lang w:val="en-CA"/>
        </w:rPr>
      </w:pPr>
      <w:r w:rsidRPr="003E5026">
        <w:rPr>
          <w:rFonts w:ascii="Arial" w:hAnsi="Arial" w:cs="Arial"/>
          <w:lang w:val="en-CA"/>
        </w:rPr>
        <w:t xml:space="preserve">Pargament, K. I. 2007. </w:t>
      </w:r>
      <w:r w:rsidRPr="003E5026">
        <w:rPr>
          <w:rFonts w:ascii="Arial" w:hAnsi="Arial" w:cs="Arial"/>
          <w:i/>
          <w:lang w:val="en-CA"/>
        </w:rPr>
        <w:t>Spiritually Integrated Psychotherapy: Understanding and Addressing the Sacred</w:t>
      </w:r>
      <w:r w:rsidRPr="003E5026">
        <w:rPr>
          <w:rFonts w:ascii="Arial" w:hAnsi="Arial" w:cs="Arial"/>
          <w:lang w:val="en-CA"/>
        </w:rPr>
        <w:t xml:space="preserve">. The Guilford Press: New York, NY. </w:t>
      </w:r>
    </w:p>
    <w:p w14:paraId="5E05978F" w14:textId="1333DB87" w:rsidR="00373D47" w:rsidRPr="003E5026" w:rsidRDefault="00373D47" w:rsidP="00373D47">
      <w:pPr>
        <w:pStyle w:val="Default"/>
        <w:rPr>
          <w:rFonts w:ascii="Arial" w:hAnsi="Arial" w:cs="Arial"/>
        </w:rPr>
      </w:pPr>
      <w:r w:rsidRPr="003E5026">
        <w:rPr>
          <w:rFonts w:ascii="Arial" w:hAnsi="Arial" w:cs="Arial"/>
        </w:rPr>
        <w:t xml:space="preserve">H. Pettegrew (2008). “Perspectives on the Spiritual Development of the ‘Aging’ Boomers.” In </w:t>
      </w:r>
      <w:r w:rsidRPr="003E5026">
        <w:rPr>
          <w:rFonts w:ascii="Arial" w:hAnsi="Arial" w:cs="Arial"/>
          <w:i/>
        </w:rPr>
        <w:t>Christian Education Journal</w:t>
      </w:r>
      <w:r w:rsidRPr="003E5026">
        <w:rPr>
          <w:rFonts w:ascii="Arial" w:hAnsi="Arial" w:cs="Arial"/>
        </w:rPr>
        <w:t xml:space="preserve"> 5(2): 305-320.</w:t>
      </w:r>
    </w:p>
    <w:p w14:paraId="4D33BD2D" w14:textId="7F844423" w:rsidR="001B39DB" w:rsidRPr="003E5026" w:rsidRDefault="001B39DB" w:rsidP="001B39DB">
      <w:pPr>
        <w:spacing w:before="100" w:beforeAutospacing="1" w:after="100" w:afterAutospacing="1"/>
        <w:rPr>
          <w:rFonts w:ascii="Arial" w:hAnsi="Arial" w:cs="Arial"/>
          <w:lang w:val="en-CA"/>
        </w:rPr>
      </w:pPr>
      <w:r w:rsidRPr="003E5026">
        <w:rPr>
          <w:rFonts w:ascii="Arial" w:hAnsi="Arial" w:cs="Arial"/>
          <w:lang w:val="en-CA"/>
        </w:rPr>
        <w:t xml:space="preserve">Walsh, F. (2009) </w:t>
      </w:r>
      <w:r w:rsidR="00373D47" w:rsidRPr="003E5026">
        <w:rPr>
          <w:rFonts w:ascii="Arial" w:hAnsi="Arial" w:cs="Arial"/>
          <w:lang w:val="en-CA"/>
        </w:rPr>
        <w:t>“</w:t>
      </w:r>
      <w:r w:rsidRPr="003E5026">
        <w:rPr>
          <w:rFonts w:ascii="Arial" w:hAnsi="Arial" w:cs="Arial"/>
          <w:lang w:val="en-CA"/>
        </w:rPr>
        <w:t>Religion</w:t>
      </w:r>
      <w:r w:rsidR="00373D47" w:rsidRPr="003E5026">
        <w:rPr>
          <w:rFonts w:ascii="Arial" w:hAnsi="Arial" w:cs="Arial"/>
          <w:lang w:val="en-CA"/>
        </w:rPr>
        <w:t>,</w:t>
      </w:r>
      <w:r w:rsidRPr="003E5026">
        <w:rPr>
          <w:rFonts w:ascii="Arial" w:hAnsi="Arial" w:cs="Arial"/>
          <w:lang w:val="en-CA"/>
        </w:rPr>
        <w:t xml:space="preserve"> Spirituality, and the Family: Multifaith perspectives</w:t>
      </w:r>
      <w:r w:rsidR="00373D47" w:rsidRPr="003E5026">
        <w:rPr>
          <w:rFonts w:ascii="Arial" w:hAnsi="Arial" w:cs="Arial"/>
          <w:lang w:val="en-CA"/>
        </w:rPr>
        <w:t>”</w:t>
      </w:r>
      <w:r w:rsidRPr="003E5026">
        <w:rPr>
          <w:rFonts w:ascii="Arial" w:hAnsi="Arial" w:cs="Arial"/>
          <w:lang w:val="en-CA"/>
        </w:rPr>
        <w:t xml:space="preserve"> (In</w:t>
      </w:r>
      <w:r w:rsidR="00373D47" w:rsidRPr="003E5026">
        <w:rPr>
          <w:rFonts w:ascii="Arial" w:hAnsi="Arial" w:cs="Arial"/>
          <w:lang w:val="en-CA"/>
        </w:rPr>
        <w:t xml:space="preserve"> Froma Walsh, ed.</w:t>
      </w:r>
      <w:r w:rsidRPr="003E5026">
        <w:rPr>
          <w:rFonts w:ascii="Arial" w:hAnsi="Arial" w:cs="Arial"/>
          <w:lang w:val="en-CA"/>
        </w:rPr>
        <w:t xml:space="preserve"> </w:t>
      </w:r>
      <w:r w:rsidRPr="003E5026">
        <w:rPr>
          <w:rFonts w:ascii="Arial" w:hAnsi="Arial" w:cs="Arial"/>
          <w:i/>
          <w:lang w:val="en-CA"/>
        </w:rPr>
        <w:t>Spiritual Resources in Family Therapy</w:t>
      </w:r>
      <w:r w:rsidRPr="003E5026">
        <w:rPr>
          <w:rFonts w:ascii="Arial" w:hAnsi="Arial" w:cs="Arial"/>
          <w:lang w:val="en-CA"/>
        </w:rPr>
        <w:t xml:space="preserve">) </w:t>
      </w:r>
    </w:p>
    <w:p w14:paraId="06BE1E3E" w14:textId="77777777" w:rsidR="00841C2A" w:rsidRPr="003E5026" w:rsidRDefault="00841C2A" w:rsidP="00E44ECF">
      <w:pPr>
        <w:jc w:val="both"/>
        <w:rPr>
          <w:rFonts w:ascii="Arial" w:hAnsi="Arial" w:cs="Arial"/>
          <w:lang w:val="en-GB"/>
        </w:rPr>
      </w:pPr>
      <w:bookmarkStart w:id="2" w:name="OLE_LINK13"/>
      <w:bookmarkStart w:id="3" w:name="OLE_LINK14"/>
    </w:p>
    <w:p w14:paraId="0B04EAFE" w14:textId="2720DAFD" w:rsidR="006D479F" w:rsidRPr="003E5026" w:rsidRDefault="006D730F" w:rsidP="006D479F">
      <w:pPr>
        <w:jc w:val="both"/>
        <w:rPr>
          <w:rFonts w:ascii="Arial" w:hAnsi="Arial" w:cs="Arial"/>
          <w:lang w:val="en-GB"/>
        </w:rPr>
      </w:pPr>
      <w:bookmarkStart w:id="4" w:name="OLE_LINK15"/>
      <w:bookmarkStart w:id="5" w:name="OLE_LINK16"/>
      <w:r>
        <w:rPr>
          <w:rFonts w:ascii="Arial" w:hAnsi="Arial" w:cs="Arial"/>
          <w:b/>
          <w:bCs/>
          <w:u w:val="single"/>
          <w:lang w:val="en-GB"/>
        </w:rPr>
        <w:t>Course R</w:t>
      </w:r>
      <w:r w:rsidR="006D479F" w:rsidRPr="003E5026">
        <w:rPr>
          <w:rFonts w:ascii="Arial" w:hAnsi="Arial" w:cs="Arial"/>
          <w:b/>
          <w:bCs/>
          <w:u w:val="single"/>
          <w:lang w:val="en-GB"/>
        </w:rPr>
        <w:t>equirements and Evaluation</w:t>
      </w:r>
      <w:r w:rsidR="006D479F" w:rsidRPr="003E5026">
        <w:rPr>
          <w:rFonts w:ascii="Arial" w:hAnsi="Arial" w:cs="Arial"/>
          <w:b/>
          <w:bCs/>
          <w:lang w:val="en-GB"/>
        </w:rPr>
        <w:t>:</w:t>
      </w:r>
    </w:p>
    <w:p w14:paraId="56B7CBAB" w14:textId="77777777" w:rsidR="006D479F" w:rsidRPr="003E5026" w:rsidRDefault="006D479F" w:rsidP="006D479F">
      <w:pPr>
        <w:jc w:val="both"/>
        <w:rPr>
          <w:rFonts w:ascii="Arial" w:hAnsi="Arial" w:cs="Arial"/>
          <w:lang w:val="en-GB"/>
        </w:rPr>
      </w:pPr>
    </w:p>
    <w:p w14:paraId="6CD1A7CA" w14:textId="584B54DA" w:rsidR="00236549" w:rsidRPr="003E5026" w:rsidRDefault="006D479F" w:rsidP="003E5026">
      <w:pPr>
        <w:tabs>
          <w:tab w:val="left" w:pos="7371"/>
        </w:tabs>
        <w:jc w:val="both"/>
        <w:rPr>
          <w:rFonts w:ascii="Arial" w:hAnsi="Arial" w:cs="Arial"/>
          <w:lang w:val="en-GB"/>
        </w:rPr>
      </w:pPr>
      <w:bookmarkStart w:id="6" w:name="OLE_LINK9"/>
      <w:bookmarkStart w:id="7" w:name="OLE_LINK10"/>
      <w:r w:rsidRPr="003E5026">
        <w:rPr>
          <w:rFonts w:ascii="Arial" w:hAnsi="Arial" w:cs="Arial"/>
          <w:lang w:val="en-GB"/>
        </w:rPr>
        <w:t xml:space="preserve">1.  </w:t>
      </w:r>
      <w:r w:rsidR="005266AF" w:rsidRPr="003E5026">
        <w:rPr>
          <w:rFonts w:ascii="Arial" w:hAnsi="Arial" w:cs="Arial"/>
          <w:lang w:val="en-GB"/>
        </w:rPr>
        <w:t>Module Presentation</w:t>
      </w:r>
      <w:r w:rsidR="005266AF" w:rsidRPr="003E5026">
        <w:rPr>
          <w:rFonts w:ascii="Arial" w:hAnsi="Arial" w:cs="Arial"/>
          <w:lang w:val="en-GB"/>
        </w:rPr>
        <w:tab/>
      </w:r>
      <w:r w:rsidR="005266AF" w:rsidRPr="003E5026">
        <w:rPr>
          <w:rFonts w:ascii="Arial" w:hAnsi="Arial" w:cs="Arial"/>
          <w:lang w:val="en-GB"/>
        </w:rPr>
        <w:tab/>
      </w:r>
      <w:r w:rsidR="003E5026">
        <w:rPr>
          <w:rFonts w:ascii="Arial" w:hAnsi="Arial" w:cs="Arial"/>
          <w:lang w:val="en-GB"/>
        </w:rPr>
        <w:tab/>
      </w:r>
      <w:r w:rsidR="007544B0" w:rsidRPr="003E5026">
        <w:rPr>
          <w:rFonts w:ascii="Arial" w:hAnsi="Arial" w:cs="Arial"/>
          <w:lang w:val="en-GB"/>
        </w:rPr>
        <w:t>25</w:t>
      </w:r>
      <w:r w:rsidRPr="003E5026">
        <w:rPr>
          <w:rFonts w:ascii="Arial" w:hAnsi="Arial" w:cs="Arial"/>
          <w:lang w:val="en-GB"/>
        </w:rPr>
        <w:t>%</w:t>
      </w:r>
    </w:p>
    <w:p w14:paraId="763E839F" w14:textId="5D031A1E" w:rsidR="005266AF" w:rsidRPr="003E5026" w:rsidRDefault="005266AF" w:rsidP="006D479F">
      <w:pPr>
        <w:jc w:val="both"/>
        <w:rPr>
          <w:rFonts w:ascii="Arial" w:hAnsi="Arial" w:cs="Arial"/>
          <w:lang w:val="en-GB"/>
        </w:rPr>
      </w:pPr>
      <w:r w:rsidRPr="003E5026">
        <w:rPr>
          <w:rFonts w:ascii="Arial" w:hAnsi="Arial" w:cs="Arial"/>
          <w:lang w:val="en-GB"/>
        </w:rPr>
        <w:t>2.  Posted Respons</w:t>
      </w:r>
      <w:r w:rsidR="008562A1" w:rsidRPr="003E5026">
        <w:rPr>
          <w:rFonts w:ascii="Arial" w:hAnsi="Arial" w:cs="Arial"/>
          <w:lang w:val="en-GB"/>
        </w:rPr>
        <w:t xml:space="preserve">es to Peer Module Presentations </w:t>
      </w:r>
      <w:r w:rsidR="0037052A" w:rsidRPr="003E5026">
        <w:rPr>
          <w:rFonts w:ascii="Arial" w:hAnsi="Arial" w:cs="Arial"/>
          <w:lang w:val="en-GB"/>
        </w:rPr>
        <w:t xml:space="preserve">&amp; Participation </w:t>
      </w:r>
      <w:r w:rsidR="0037052A" w:rsidRPr="003E5026">
        <w:rPr>
          <w:rFonts w:ascii="Arial" w:hAnsi="Arial" w:cs="Arial"/>
          <w:lang w:val="en-GB"/>
        </w:rPr>
        <w:tab/>
      </w:r>
      <w:r w:rsidR="003E5026">
        <w:rPr>
          <w:rFonts w:ascii="Arial" w:hAnsi="Arial" w:cs="Arial"/>
          <w:lang w:val="en-GB"/>
        </w:rPr>
        <w:tab/>
      </w:r>
      <w:r w:rsidR="00434CDA" w:rsidRPr="003E5026">
        <w:rPr>
          <w:rFonts w:ascii="Arial" w:hAnsi="Arial" w:cs="Arial"/>
          <w:lang w:val="en-GB"/>
        </w:rPr>
        <w:t>20</w:t>
      </w:r>
      <w:r w:rsidRPr="003E5026">
        <w:rPr>
          <w:rFonts w:ascii="Arial" w:hAnsi="Arial" w:cs="Arial"/>
          <w:lang w:val="en-GB"/>
        </w:rPr>
        <w:t>%</w:t>
      </w:r>
    </w:p>
    <w:p w14:paraId="00A4B786" w14:textId="77777777" w:rsidR="0077096C" w:rsidRPr="003E5026" w:rsidRDefault="00434CDA" w:rsidP="006D479F">
      <w:pPr>
        <w:jc w:val="both"/>
        <w:rPr>
          <w:rFonts w:ascii="Arial" w:hAnsi="Arial" w:cs="Arial"/>
          <w:lang w:val="en-GB"/>
        </w:rPr>
      </w:pPr>
      <w:r w:rsidRPr="003E5026">
        <w:rPr>
          <w:rFonts w:ascii="Arial" w:hAnsi="Arial" w:cs="Arial"/>
          <w:lang w:val="en-GB"/>
        </w:rPr>
        <w:t>3</w:t>
      </w:r>
      <w:r w:rsidR="004D506E" w:rsidRPr="003E5026">
        <w:rPr>
          <w:rFonts w:ascii="Arial" w:hAnsi="Arial" w:cs="Arial"/>
          <w:lang w:val="en-GB"/>
        </w:rPr>
        <w:t xml:space="preserve">. </w:t>
      </w:r>
      <w:r w:rsidR="006D7961" w:rsidRPr="003E5026">
        <w:rPr>
          <w:rFonts w:ascii="Arial" w:hAnsi="Arial" w:cs="Arial"/>
          <w:lang w:val="en-GB"/>
        </w:rPr>
        <w:t xml:space="preserve"> Research</w:t>
      </w:r>
      <w:r w:rsidR="006D479F" w:rsidRPr="003E5026">
        <w:rPr>
          <w:rFonts w:ascii="Arial" w:hAnsi="Arial" w:cs="Arial"/>
          <w:lang w:val="en-GB"/>
        </w:rPr>
        <w:t xml:space="preserve"> Paper</w:t>
      </w:r>
      <w:r w:rsidR="0077096C" w:rsidRPr="003E5026">
        <w:rPr>
          <w:rFonts w:ascii="Arial" w:hAnsi="Arial" w:cs="Arial"/>
          <w:lang w:val="en-GB"/>
        </w:rPr>
        <w:t xml:space="preserve"> (including short reflection on self-reflexivity </w:t>
      </w:r>
    </w:p>
    <w:p w14:paraId="74EC014F" w14:textId="5B0DD274" w:rsidR="008562A1" w:rsidRPr="003E5026" w:rsidRDefault="0077096C" w:rsidP="0077096C">
      <w:pPr>
        <w:ind w:firstLine="720"/>
        <w:jc w:val="both"/>
        <w:rPr>
          <w:rFonts w:ascii="Arial" w:hAnsi="Arial" w:cs="Arial"/>
          <w:lang w:val="en-GB"/>
        </w:rPr>
      </w:pPr>
      <w:r w:rsidRPr="003E5026">
        <w:rPr>
          <w:rFonts w:ascii="Arial" w:hAnsi="Arial" w:cs="Arial"/>
          <w:lang w:val="en-GB"/>
        </w:rPr>
        <w:t>&amp; spiritual care practice)</w:t>
      </w:r>
      <w:r w:rsidR="006D7961" w:rsidRPr="003E5026">
        <w:rPr>
          <w:rFonts w:ascii="Arial" w:hAnsi="Arial" w:cs="Arial"/>
          <w:lang w:val="en-GB"/>
        </w:rPr>
        <w:tab/>
      </w:r>
      <w:r w:rsidR="006D7961" w:rsidRPr="003E5026">
        <w:rPr>
          <w:rFonts w:ascii="Arial" w:hAnsi="Arial" w:cs="Arial"/>
          <w:lang w:val="en-GB"/>
        </w:rPr>
        <w:tab/>
      </w:r>
      <w:r w:rsidR="006D7961" w:rsidRPr="003E5026">
        <w:rPr>
          <w:rFonts w:ascii="Arial" w:hAnsi="Arial" w:cs="Arial"/>
          <w:lang w:val="en-GB"/>
        </w:rPr>
        <w:tab/>
      </w:r>
      <w:r w:rsidR="006D7961" w:rsidRPr="003E5026">
        <w:rPr>
          <w:rFonts w:ascii="Arial" w:hAnsi="Arial" w:cs="Arial"/>
          <w:lang w:val="en-GB"/>
        </w:rPr>
        <w:tab/>
      </w:r>
      <w:r w:rsidR="006D7961" w:rsidRPr="003E5026">
        <w:rPr>
          <w:rFonts w:ascii="Arial" w:hAnsi="Arial" w:cs="Arial"/>
          <w:lang w:val="en-GB"/>
        </w:rPr>
        <w:tab/>
      </w:r>
      <w:r w:rsidRPr="003E5026">
        <w:rPr>
          <w:rFonts w:ascii="Arial" w:hAnsi="Arial" w:cs="Arial"/>
          <w:lang w:val="en-GB"/>
        </w:rPr>
        <w:tab/>
      </w:r>
      <w:r w:rsidR="003E5026">
        <w:rPr>
          <w:rFonts w:ascii="Arial" w:hAnsi="Arial" w:cs="Arial"/>
          <w:lang w:val="en-GB"/>
        </w:rPr>
        <w:tab/>
      </w:r>
      <w:r w:rsidR="003E5026">
        <w:rPr>
          <w:rFonts w:ascii="Arial" w:hAnsi="Arial" w:cs="Arial"/>
          <w:lang w:val="en-GB"/>
        </w:rPr>
        <w:tab/>
      </w:r>
      <w:r w:rsidR="00434CDA" w:rsidRPr="003E5026">
        <w:rPr>
          <w:rFonts w:ascii="Arial" w:hAnsi="Arial" w:cs="Arial"/>
          <w:lang w:val="en-GB"/>
        </w:rPr>
        <w:t>55</w:t>
      </w:r>
      <w:r w:rsidR="006D479F" w:rsidRPr="003E5026">
        <w:rPr>
          <w:rFonts w:ascii="Arial" w:hAnsi="Arial" w:cs="Arial"/>
          <w:lang w:val="en-GB"/>
        </w:rPr>
        <w:t>%</w:t>
      </w:r>
    </w:p>
    <w:p w14:paraId="04F99346" w14:textId="77777777" w:rsidR="00DF6234" w:rsidRPr="003E5026" w:rsidRDefault="00DF6234" w:rsidP="006D479F">
      <w:pPr>
        <w:jc w:val="both"/>
        <w:rPr>
          <w:rFonts w:ascii="Arial" w:hAnsi="Arial" w:cs="Arial"/>
          <w:lang w:val="en-GB"/>
        </w:rPr>
      </w:pPr>
    </w:p>
    <w:bookmarkEnd w:id="6"/>
    <w:bookmarkEnd w:id="7"/>
    <w:p w14:paraId="57D1FCAB" w14:textId="77777777" w:rsidR="005266AF" w:rsidRDefault="005266AF" w:rsidP="006D479F">
      <w:pPr>
        <w:jc w:val="both"/>
        <w:rPr>
          <w:rFonts w:ascii="Arial" w:hAnsi="Arial" w:cs="Arial"/>
          <w:b/>
          <w:bCs/>
          <w:u w:val="single"/>
          <w:lang w:val="en-GB"/>
        </w:rPr>
      </w:pPr>
    </w:p>
    <w:p w14:paraId="687BDAD8" w14:textId="77777777" w:rsidR="000810D8" w:rsidRPr="000810D8" w:rsidRDefault="000810D8" w:rsidP="006D479F">
      <w:pPr>
        <w:jc w:val="both"/>
        <w:rPr>
          <w:rFonts w:ascii="Arial" w:hAnsi="Arial" w:cs="Arial"/>
          <w:b/>
          <w:bCs/>
          <w:u w:val="single"/>
          <w:lang w:val="en-GB"/>
        </w:rPr>
      </w:pPr>
    </w:p>
    <w:p w14:paraId="3330004D" w14:textId="77777777" w:rsidR="000810D8" w:rsidRPr="000810D8" w:rsidRDefault="000810D8" w:rsidP="000810D8">
      <w:pPr>
        <w:rPr>
          <w:rFonts w:ascii="Arial" w:eastAsia="Calibri" w:hAnsi="Arial" w:cs="Arial"/>
          <w:b/>
          <w:u w:val="single"/>
        </w:rPr>
      </w:pPr>
      <w:bookmarkStart w:id="8" w:name="OLE_LINK11"/>
      <w:bookmarkStart w:id="9" w:name="OLE_LINK12"/>
      <w:r w:rsidRPr="000810D8">
        <w:rPr>
          <w:rFonts w:ascii="Arial" w:eastAsia="Calibri" w:hAnsi="Arial" w:cs="Arial"/>
          <w:b/>
          <w:u w:val="single"/>
        </w:rPr>
        <w:t>General Expectations for all Assignments</w:t>
      </w:r>
    </w:p>
    <w:p w14:paraId="5388482A" w14:textId="77777777" w:rsidR="000810D8" w:rsidRPr="000810D8" w:rsidRDefault="000810D8" w:rsidP="000810D8">
      <w:pPr>
        <w:rPr>
          <w:rFonts w:ascii="Arial" w:eastAsia="Calibri" w:hAnsi="Arial" w:cs="Arial"/>
          <w:b/>
          <w:u w:val="single"/>
        </w:rPr>
      </w:pPr>
    </w:p>
    <w:p w14:paraId="2E4543F5" w14:textId="77777777" w:rsidR="000810D8" w:rsidRPr="000810D8" w:rsidRDefault="000810D8" w:rsidP="000810D8">
      <w:pPr>
        <w:pStyle w:val="NoSpacing"/>
        <w:rPr>
          <w:rStyle w:val="apple-style-span"/>
          <w:rFonts w:ascii="Arial" w:hAnsi="Arial" w:cs="Arial"/>
          <w:iCs/>
          <w:sz w:val="24"/>
          <w:szCs w:val="24"/>
        </w:rPr>
      </w:pPr>
      <w:r w:rsidRPr="000810D8">
        <w:rPr>
          <w:rStyle w:val="apple-style-span"/>
          <w:rFonts w:ascii="Arial" w:hAnsi="Arial" w:cs="Arial"/>
          <w:sz w:val="24"/>
          <w:szCs w:val="24"/>
        </w:rPr>
        <w:t xml:space="preserve">You are expected to submit your assignments on time.  </w:t>
      </w:r>
      <w:r w:rsidRPr="000810D8">
        <w:rPr>
          <w:rStyle w:val="apple-style-span"/>
          <w:rFonts w:ascii="Arial" w:hAnsi="Arial" w:cs="Arial"/>
          <w:iCs/>
          <w:sz w:val="24"/>
          <w:szCs w:val="24"/>
        </w:rPr>
        <w:t xml:space="preserve">Extensions will only be considered in </w:t>
      </w:r>
      <w:r w:rsidRPr="000810D8">
        <w:rPr>
          <w:rStyle w:val="apple-style-span"/>
          <w:rFonts w:ascii="Arial" w:hAnsi="Arial" w:cs="Arial"/>
          <w:sz w:val="24"/>
          <w:szCs w:val="24"/>
        </w:rPr>
        <w:t>the case of extenuating circumstances (e</w:t>
      </w:r>
      <w:r w:rsidRPr="000810D8">
        <w:rPr>
          <w:rStyle w:val="apple-style-span"/>
          <w:rFonts w:ascii="Arial" w:hAnsi="Arial" w:cs="Arial"/>
          <w:iCs/>
          <w:sz w:val="24"/>
          <w:szCs w:val="24"/>
        </w:rPr>
        <w:t>.</w:t>
      </w:r>
      <w:r w:rsidRPr="000810D8">
        <w:rPr>
          <w:rStyle w:val="apple-style-span"/>
          <w:rFonts w:ascii="Arial" w:hAnsi="Arial" w:cs="Arial"/>
          <w:sz w:val="24"/>
          <w:szCs w:val="24"/>
        </w:rPr>
        <w:t>g.</w:t>
      </w:r>
      <w:r w:rsidRPr="000810D8">
        <w:rPr>
          <w:rStyle w:val="apple-style-span"/>
          <w:rFonts w:ascii="Arial" w:hAnsi="Arial" w:cs="Arial"/>
          <w:iCs/>
          <w:sz w:val="24"/>
          <w:szCs w:val="24"/>
        </w:rPr>
        <w:t>,</w:t>
      </w:r>
      <w:r w:rsidRPr="000810D8">
        <w:rPr>
          <w:rStyle w:val="apple-style-span"/>
          <w:rFonts w:ascii="Arial" w:hAnsi="Arial" w:cs="Arial"/>
          <w:sz w:val="24"/>
          <w:szCs w:val="24"/>
        </w:rPr>
        <w:t xml:space="preserve"> serious illness, death in family)</w:t>
      </w:r>
      <w:r w:rsidRPr="000810D8">
        <w:rPr>
          <w:rStyle w:val="apple-style-span"/>
          <w:rFonts w:ascii="Arial" w:hAnsi="Arial" w:cs="Arial"/>
          <w:iCs/>
          <w:sz w:val="24"/>
          <w:szCs w:val="24"/>
        </w:rPr>
        <w:t xml:space="preserve"> and must be </w:t>
      </w:r>
      <w:r w:rsidRPr="000810D8">
        <w:rPr>
          <w:rStyle w:val="apple-style-span"/>
          <w:rFonts w:ascii="Arial" w:hAnsi="Arial" w:cs="Arial"/>
          <w:sz w:val="24"/>
          <w:szCs w:val="24"/>
        </w:rPr>
        <w:t>submitted in writing (via email) to the Course Instructor</w:t>
      </w:r>
      <w:r w:rsidRPr="000810D8">
        <w:rPr>
          <w:rStyle w:val="apple-style-span"/>
          <w:rFonts w:ascii="Arial" w:hAnsi="Arial" w:cs="Arial"/>
          <w:iCs/>
          <w:sz w:val="24"/>
          <w:szCs w:val="24"/>
        </w:rPr>
        <w:t xml:space="preserve"> </w:t>
      </w:r>
      <w:r w:rsidRPr="000810D8">
        <w:rPr>
          <w:rStyle w:val="apple-style-span"/>
          <w:rFonts w:ascii="Arial" w:hAnsi="Arial" w:cs="Arial"/>
          <w:sz w:val="24"/>
          <w:szCs w:val="24"/>
        </w:rPr>
        <w:t>no later than noon on the day prior to the assignment due date.</w:t>
      </w:r>
    </w:p>
    <w:p w14:paraId="324CD988" w14:textId="77777777" w:rsidR="000810D8" w:rsidRPr="000810D8" w:rsidRDefault="000810D8" w:rsidP="000810D8">
      <w:pPr>
        <w:pStyle w:val="NoSpacing"/>
        <w:rPr>
          <w:rFonts w:ascii="Arial" w:hAnsi="Arial" w:cs="Arial"/>
          <w:sz w:val="24"/>
          <w:szCs w:val="24"/>
        </w:rPr>
      </w:pPr>
    </w:p>
    <w:p w14:paraId="494213D7" w14:textId="77777777" w:rsidR="000810D8" w:rsidRPr="000810D8" w:rsidRDefault="000810D8" w:rsidP="000810D8">
      <w:pPr>
        <w:pStyle w:val="NoSpacing"/>
        <w:rPr>
          <w:rFonts w:ascii="Arial" w:eastAsia="Calibri" w:hAnsi="Arial" w:cs="Arial"/>
          <w:sz w:val="24"/>
          <w:szCs w:val="24"/>
          <w:lang w:val="en-US"/>
        </w:rPr>
      </w:pPr>
      <w:r w:rsidRPr="000810D8">
        <w:rPr>
          <w:rFonts w:ascii="Arial" w:hAnsi="Arial" w:cs="Arial"/>
          <w:sz w:val="24"/>
          <w:szCs w:val="24"/>
          <w:lang w:val="en-GB"/>
        </w:rPr>
        <w:t xml:space="preserve">All assignments are to be computer generated using no smaller than 12 point type with 2.54 cm (1 inch) margins all around. All written assignments should be carefully proofread and well-edited.  In-text and reference citations should be formatted using </w:t>
      </w:r>
      <w:r w:rsidRPr="000810D8">
        <w:rPr>
          <w:rFonts w:ascii="Arial" w:eastAsia="Times New Roman" w:hAnsi="Arial" w:cs="Arial"/>
          <w:sz w:val="24"/>
          <w:szCs w:val="24"/>
          <w:lang w:val="en-US"/>
        </w:rPr>
        <w:t>APA 6</w:t>
      </w:r>
      <w:r w:rsidRPr="000810D8">
        <w:rPr>
          <w:rFonts w:ascii="Arial" w:eastAsia="Times New Roman" w:hAnsi="Arial" w:cs="Arial"/>
          <w:sz w:val="24"/>
          <w:szCs w:val="24"/>
          <w:vertAlign w:val="superscript"/>
          <w:lang w:val="en-US"/>
        </w:rPr>
        <w:t>th</w:t>
      </w:r>
      <w:r w:rsidRPr="000810D8">
        <w:rPr>
          <w:rFonts w:ascii="Arial" w:eastAsia="Times New Roman" w:hAnsi="Arial" w:cs="Arial"/>
          <w:sz w:val="24"/>
          <w:szCs w:val="24"/>
          <w:lang w:val="en-US"/>
        </w:rPr>
        <w:t xml:space="preserve"> edition.  A useful resource for this formatting can be found online at:  </w:t>
      </w:r>
      <w:hyperlink r:id="rId9" w:history="1">
        <w:r w:rsidRPr="000810D8">
          <w:rPr>
            <w:rStyle w:val="Hyperlink"/>
            <w:rFonts w:ascii="Arial" w:eastAsia="Times New Roman" w:hAnsi="Arial" w:cs="Arial"/>
            <w:sz w:val="24"/>
            <w:szCs w:val="24"/>
            <w:lang w:val="en-US"/>
          </w:rPr>
          <w:t>http://owl.english.purdue.edu/owl/resource/560/10/</w:t>
        </w:r>
      </w:hyperlink>
      <w:r w:rsidRPr="000810D8">
        <w:rPr>
          <w:rFonts w:ascii="Arial" w:eastAsia="Times New Roman" w:hAnsi="Arial" w:cs="Arial"/>
          <w:sz w:val="24"/>
          <w:szCs w:val="24"/>
          <w:lang w:val="en-US"/>
        </w:rPr>
        <w:t>.  Students may want to consider downloading and using a reference manager program such as Mendeley (available free of charge) (</w:t>
      </w:r>
      <w:hyperlink r:id="rId10" w:history="1">
        <w:r w:rsidRPr="000810D8">
          <w:rPr>
            <w:rStyle w:val="Hyperlink"/>
            <w:rFonts w:ascii="Arial" w:eastAsia="Times New Roman" w:hAnsi="Arial" w:cs="Arial"/>
            <w:sz w:val="24"/>
            <w:szCs w:val="24"/>
            <w:lang w:val="en-US"/>
          </w:rPr>
          <w:t>https://www.mendeley.com/</w:t>
        </w:r>
      </w:hyperlink>
      <w:r w:rsidRPr="000810D8">
        <w:rPr>
          <w:rFonts w:ascii="Arial" w:eastAsia="Times New Roman" w:hAnsi="Arial" w:cs="Arial"/>
          <w:sz w:val="24"/>
          <w:szCs w:val="24"/>
          <w:lang w:val="en-US"/>
        </w:rPr>
        <w:t xml:space="preserve">). </w:t>
      </w:r>
    </w:p>
    <w:p w14:paraId="673BA15A" w14:textId="77777777" w:rsidR="000810D8" w:rsidRDefault="000810D8" w:rsidP="006D479F">
      <w:pPr>
        <w:jc w:val="both"/>
        <w:rPr>
          <w:rFonts w:ascii="Arial" w:hAnsi="Arial" w:cs="Arial"/>
          <w:b/>
          <w:bCs/>
          <w:u w:val="single"/>
          <w:lang w:val="en-GB"/>
        </w:rPr>
      </w:pPr>
    </w:p>
    <w:p w14:paraId="211B717F" w14:textId="5A86471B" w:rsidR="00E3715C" w:rsidRPr="003E5026" w:rsidRDefault="00E3715C" w:rsidP="00E3715C">
      <w:pPr>
        <w:rPr>
          <w:rFonts w:ascii="Arial" w:hAnsi="Arial" w:cs="Arial"/>
          <w:lang w:val="en-GB"/>
        </w:rPr>
      </w:pPr>
      <w:r w:rsidRPr="003E5026">
        <w:rPr>
          <w:rFonts w:ascii="Arial" w:hAnsi="Arial" w:cs="Arial"/>
          <w:bCs/>
          <w:lang w:val="en-GB"/>
        </w:rPr>
        <w:t xml:space="preserve">PowerPoint presentations </w:t>
      </w:r>
      <w:r w:rsidR="005266AF" w:rsidRPr="003E5026">
        <w:rPr>
          <w:rFonts w:ascii="Arial" w:hAnsi="Arial" w:cs="Arial"/>
          <w:bCs/>
          <w:lang w:val="en-GB"/>
        </w:rPr>
        <w:t xml:space="preserve">and required readings </w:t>
      </w:r>
      <w:r w:rsidRPr="003E5026">
        <w:rPr>
          <w:rFonts w:ascii="Arial" w:hAnsi="Arial" w:cs="Arial"/>
          <w:bCs/>
          <w:lang w:val="en-GB"/>
        </w:rPr>
        <w:t xml:space="preserve">for each module will be posted. </w:t>
      </w:r>
      <w:r w:rsidR="005266AF" w:rsidRPr="003E5026">
        <w:rPr>
          <w:rFonts w:ascii="Arial" w:hAnsi="Arial" w:cs="Arial"/>
          <w:bCs/>
          <w:lang w:val="en-GB"/>
        </w:rPr>
        <w:t>Doing both will keep you on top of the course</w:t>
      </w:r>
      <w:r w:rsidR="00691018" w:rsidRPr="003E5026">
        <w:rPr>
          <w:rFonts w:ascii="Arial" w:hAnsi="Arial" w:cs="Arial"/>
          <w:bCs/>
          <w:lang w:val="en-GB"/>
        </w:rPr>
        <w:t xml:space="preserve"> material and give you the foundation you need</w:t>
      </w:r>
      <w:r w:rsidR="005266AF" w:rsidRPr="003E5026">
        <w:rPr>
          <w:rFonts w:ascii="Arial" w:hAnsi="Arial" w:cs="Arial"/>
          <w:bCs/>
          <w:lang w:val="en-GB"/>
        </w:rPr>
        <w:t xml:space="preserve">. </w:t>
      </w:r>
      <w:r w:rsidR="00691018" w:rsidRPr="003E5026">
        <w:rPr>
          <w:rFonts w:ascii="Arial" w:hAnsi="Arial" w:cs="Arial"/>
          <w:bCs/>
          <w:lang w:val="en-GB"/>
        </w:rPr>
        <w:t>Please do the m</w:t>
      </w:r>
      <w:r w:rsidR="00372F54" w:rsidRPr="003E5026">
        <w:rPr>
          <w:rFonts w:ascii="Arial" w:hAnsi="Arial" w:cs="Arial"/>
          <w:bCs/>
          <w:lang w:val="en-GB"/>
        </w:rPr>
        <w:t>odules in order as the modules</w:t>
      </w:r>
      <w:r w:rsidR="00691018" w:rsidRPr="003E5026">
        <w:rPr>
          <w:rFonts w:ascii="Arial" w:hAnsi="Arial" w:cs="Arial"/>
          <w:bCs/>
          <w:lang w:val="en-GB"/>
        </w:rPr>
        <w:t xml:space="preserve"> </w:t>
      </w:r>
      <w:r w:rsidR="00372F54" w:rsidRPr="003E5026">
        <w:rPr>
          <w:rFonts w:ascii="Arial" w:hAnsi="Arial" w:cs="Arial"/>
          <w:bCs/>
          <w:lang w:val="en-GB"/>
        </w:rPr>
        <w:t>build on each other and I will expect you to have knowledge of the previous modules</w:t>
      </w:r>
      <w:r w:rsidR="00B83A6D" w:rsidRPr="003E5026">
        <w:rPr>
          <w:rFonts w:ascii="Arial" w:hAnsi="Arial" w:cs="Arial"/>
          <w:bCs/>
          <w:lang w:val="en-GB"/>
        </w:rPr>
        <w:t>’ content</w:t>
      </w:r>
      <w:r w:rsidR="00691018" w:rsidRPr="003E5026">
        <w:rPr>
          <w:rFonts w:ascii="Arial" w:hAnsi="Arial" w:cs="Arial"/>
          <w:bCs/>
          <w:lang w:val="en-GB"/>
        </w:rPr>
        <w:t>.</w:t>
      </w:r>
      <w:r w:rsidR="0084419F" w:rsidRPr="003E5026">
        <w:rPr>
          <w:rFonts w:ascii="Arial" w:hAnsi="Arial" w:cs="Arial"/>
          <w:bCs/>
          <w:lang w:val="en-GB"/>
        </w:rPr>
        <w:t xml:space="preserve"> You can do the readings ahead of time if you like. </w:t>
      </w:r>
    </w:p>
    <w:bookmarkEnd w:id="4"/>
    <w:bookmarkEnd w:id="5"/>
    <w:p w14:paraId="2FAC5B28" w14:textId="77777777" w:rsidR="006D479F" w:rsidRPr="003E5026" w:rsidRDefault="006D479F" w:rsidP="00E3715C">
      <w:pPr>
        <w:rPr>
          <w:rFonts w:ascii="Arial" w:hAnsi="Arial" w:cs="Arial"/>
          <w:b/>
          <w:lang w:val="en-GB"/>
        </w:rPr>
      </w:pPr>
    </w:p>
    <w:p w14:paraId="12F23867" w14:textId="58AC7708" w:rsidR="00436F56" w:rsidRPr="00501BFF" w:rsidRDefault="00501BFF" w:rsidP="00501BFF">
      <w:pPr>
        <w:rPr>
          <w:rFonts w:ascii="Arial" w:hAnsi="Arial" w:cs="Arial"/>
          <w:lang w:val="en-GB"/>
        </w:rPr>
      </w:pPr>
      <w:r w:rsidRPr="00501BFF">
        <w:rPr>
          <w:rFonts w:ascii="Arial" w:hAnsi="Arial" w:cs="Arial"/>
          <w:b/>
          <w:lang w:val="en-GB"/>
        </w:rPr>
        <w:t xml:space="preserve">(1) </w:t>
      </w:r>
      <w:r w:rsidR="00436F56" w:rsidRPr="00501BFF">
        <w:rPr>
          <w:rFonts w:ascii="Arial" w:hAnsi="Arial" w:cs="Arial"/>
          <w:b/>
          <w:lang w:val="en-GB"/>
        </w:rPr>
        <w:t>Module Presentation:</w:t>
      </w:r>
    </w:p>
    <w:p w14:paraId="69204FAB" w14:textId="365870D2" w:rsidR="00866E64" w:rsidRPr="003E5026" w:rsidRDefault="005B4146" w:rsidP="00436F56">
      <w:pPr>
        <w:rPr>
          <w:rFonts w:ascii="Arial" w:hAnsi="Arial" w:cs="Arial"/>
          <w:lang w:val="en-GB"/>
        </w:rPr>
      </w:pPr>
      <w:bookmarkStart w:id="10" w:name="OLE_LINK1"/>
      <w:bookmarkStart w:id="11" w:name="OLE_LINK2"/>
      <w:r w:rsidRPr="00501BFF">
        <w:rPr>
          <w:rFonts w:ascii="Arial" w:hAnsi="Arial" w:cs="Arial"/>
          <w:lang w:val="en-GB"/>
        </w:rPr>
        <w:t>E</w:t>
      </w:r>
      <w:r w:rsidR="00866E64" w:rsidRPr="00501BFF">
        <w:rPr>
          <w:rFonts w:ascii="Arial" w:hAnsi="Arial" w:cs="Arial"/>
          <w:lang w:val="en-GB"/>
        </w:rPr>
        <w:t xml:space="preserve">ach student </w:t>
      </w:r>
      <w:r w:rsidR="00B12D3A" w:rsidRPr="00501BFF">
        <w:rPr>
          <w:rFonts w:ascii="Arial" w:hAnsi="Arial" w:cs="Arial"/>
          <w:lang w:val="en-GB"/>
        </w:rPr>
        <w:t>will sign up t</w:t>
      </w:r>
      <w:r w:rsidR="002B7B54" w:rsidRPr="00501BFF">
        <w:rPr>
          <w:rFonts w:ascii="Arial" w:hAnsi="Arial" w:cs="Arial"/>
          <w:lang w:val="en-GB"/>
        </w:rPr>
        <w:t xml:space="preserve">o post </w:t>
      </w:r>
      <w:r w:rsidR="002B7B54" w:rsidRPr="00501BFF">
        <w:rPr>
          <w:rFonts w:ascii="Arial" w:hAnsi="Arial" w:cs="Arial"/>
          <w:b/>
          <w:lang w:val="en-GB"/>
        </w:rPr>
        <w:t>one</w:t>
      </w:r>
      <w:r w:rsidR="00B12D3A" w:rsidRPr="00501BFF">
        <w:rPr>
          <w:rFonts w:ascii="Arial" w:hAnsi="Arial" w:cs="Arial"/>
          <w:b/>
          <w:lang w:val="en-GB"/>
        </w:rPr>
        <w:t xml:space="preserve"> </w:t>
      </w:r>
      <w:r w:rsidR="00B12D3A" w:rsidRPr="00501BFF">
        <w:rPr>
          <w:rFonts w:ascii="Arial" w:hAnsi="Arial" w:cs="Arial"/>
          <w:lang w:val="en-GB"/>
        </w:rPr>
        <w:t>400-450 word</w:t>
      </w:r>
      <w:r w:rsidR="00B12D3A" w:rsidRPr="003E5026">
        <w:rPr>
          <w:rFonts w:ascii="Arial" w:hAnsi="Arial" w:cs="Arial"/>
          <w:lang w:val="en-GB"/>
        </w:rPr>
        <w:t xml:space="preserve"> presentation on the required readings for </w:t>
      </w:r>
      <w:r w:rsidR="002B7B54" w:rsidRPr="003E5026">
        <w:rPr>
          <w:rFonts w:ascii="Arial" w:hAnsi="Arial" w:cs="Arial"/>
          <w:b/>
          <w:lang w:val="en-GB"/>
        </w:rPr>
        <w:t>one</w:t>
      </w:r>
      <w:r w:rsidR="002B7B54" w:rsidRPr="003E5026">
        <w:rPr>
          <w:rFonts w:ascii="Arial" w:hAnsi="Arial" w:cs="Arial"/>
          <w:lang w:val="en-GB"/>
        </w:rPr>
        <w:t xml:space="preserve"> </w:t>
      </w:r>
      <w:r w:rsidR="00E145FB" w:rsidRPr="003E5026">
        <w:rPr>
          <w:rFonts w:ascii="Arial" w:hAnsi="Arial" w:cs="Arial"/>
          <w:lang w:val="en-GB"/>
        </w:rPr>
        <w:t xml:space="preserve">of the ten </w:t>
      </w:r>
      <w:r w:rsidR="002B7B54" w:rsidRPr="003E5026">
        <w:rPr>
          <w:rFonts w:ascii="Arial" w:hAnsi="Arial" w:cs="Arial"/>
          <w:lang w:val="en-GB"/>
        </w:rPr>
        <w:t>module</w:t>
      </w:r>
      <w:r w:rsidR="00E145FB" w:rsidRPr="003E5026">
        <w:rPr>
          <w:rFonts w:ascii="Arial" w:hAnsi="Arial" w:cs="Arial"/>
          <w:lang w:val="en-GB"/>
        </w:rPr>
        <w:t>s</w:t>
      </w:r>
      <w:r w:rsidR="00B12D3A" w:rsidRPr="003E5026">
        <w:rPr>
          <w:rFonts w:ascii="Arial" w:hAnsi="Arial" w:cs="Arial"/>
          <w:lang w:val="en-GB"/>
        </w:rPr>
        <w:t xml:space="preserve">. These presentation posts will be the mechanism for generating critical discussion on the module’s required readings. You are to use </w:t>
      </w:r>
      <w:r w:rsidR="00B12D3A" w:rsidRPr="005168EF">
        <w:rPr>
          <w:rFonts w:ascii="Arial" w:hAnsi="Arial" w:cs="Arial"/>
          <w:b/>
          <w:lang w:val="en-GB"/>
        </w:rPr>
        <w:t>only</w:t>
      </w:r>
      <w:r w:rsidR="00B12D3A" w:rsidRPr="003E5026">
        <w:rPr>
          <w:rFonts w:ascii="Arial" w:hAnsi="Arial" w:cs="Arial"/>
          <w:lang w:val="en-GB"/>
        </w:rPr>
        <w:t xml:space="preserve"> the required readings for the module fo</w:t>
      </w:r>
      <w:r w:rsidR="005168EF">
        <w:rPr>
          <w:rFonts w:ascii="Arial" w:hAnsi="Arial" w:cs="Arial"/>
          <w:lang w:val="en-GB"/>
        </w:rPr>
        <w:t xml:space="preserve">r which you sign </w:t>
      </w:r>
      <w:r w:rsidR="00F13CA7">
        <w:rPr>
          <w:rFonts w:ascii="Arial" w:hAnsi="Arial" w:cs="Arial"/>
          <w:lang w:val="en-GB"/>
        </w:rPr>
        <w:t>up, and</w:t>
      </w:r>
      <w:r w:rsidR="00B12D3A" w:rsidRPr="003E5026">
        <w:rPr>
          <w:rFonts w:ascii="Arial" w:hAnsi="Arial" w:cs="Arial"/>
          <w:lang w:val="en-GB"/>
        </w:rPr>
        <w:t xml:space="preserve"> you can assume that everyone has completed the required </w:t>
      </w:r>
      <w:r w:rsidR="00E145FB" w:rsidRPr="003E5026">
        <w:rPr>
          <w:rFonts w:ascii="Arial" w:hAnsi="Arial" w:cs="Arial"/>
          <w:lang w:val="en-GB"/>
        </w:rPr>
        <w:t>work for the previous modules.</w:t>
      </w:r>
      <w:r w:rsidR="00B12D3A" w:rsidRPr="003E5026">
        <w:rPr>
          <w:rFonts w:ascii="Arial" w:hAnsi="Arial" w:cs="Arial"/>
          <w:lang w:val="en-GB"/>
        </w:rPr>
        <w:t xml:space="preserve"> </w:t>
      </w:r>
    </w:p>
    <w:bookmarkEnd w:id="10"/>
    <w:bookmarkEnd w:id="11"/>
    <w:p w14:paraId="1DDBE0E0" w14:textId="77777777" w:rsidR="00B477DC" w:rsidRPr="003E5026" w:rsidRDefault="00B477DC" w:rsidP="00866E64">
      <w:pPr>
        <w:rPr>
          <w:rFonts w:ascii="Arial" w:hAnsi="Arial" w:cs="Arial"/>
          <w:lang w:val="en-GB"/>
        </w:rPr>
      </w:pPr>
    </w:p>
    <w:p w14:paraId="4118AB1A" w14:textId="20208E94" w:rsidR="00866E64" w:rsidRPr="003E5026" w:rsidRDefault="00866E64" w:rsidP="00866E64">
      <w:pPr>
        <w:rPr>
          <w:rFonts w:ascii="Arial" w:hAnsi="Arial" w:cs="Arial"/>
          <w:lang w:val="en-GB"/>
        </w:rPr>
      </w:pPr>
      <w:r w:rsidRPr="003E5026">
        <w:rPr>
          <w:rFonts w:ascii="Arial" w:hAnsi="Arial" w:cs="Arial"/>
          <w:lang w:val="en-GB"/>
        </w:rPr>
        <w:t>T</w:t>
      </w:r>
      <w:r w:rsidR="00EB351C" w:rsidRPr="003E5026">
        <w:rPr>
          <w:rFonts w:ascii="Arial" w:hAnsi="Arial" w:cs="Arial"/>
          <w:lang w:val="en-GB"/>
        </w:rPr>
        <w:t>o do this assignment you will</w:t>
      </w:r>
      <w:r w:rsidRPr="003E5026">
        <w:rPr>
          <w:rFonts w:ascii="Arial" w:hAnsi="Arial" w:cs="Arial"/>
          <w:lang w:val="en-GB"/>
        </w:rPr>
        <w:t>: a) formu</w:t>
      </w:r>
      <w:r w:rsidR="00EB351C" w:rsidRPr="003E5026">
        <w:rPr>
          <w:rFonts w:ascii="Arial" w:hAnsi="Arial" w:cs="Arial"/>
          <w:lang w:val="en-GB"/>
        </w:rPr>
        <w:t xml:space="preserve">late as concisely as possible </w:t>
      </w:r>
      <w:r w:rsidR="00EB351C" w:rsidRPr="003E5026">
        <w:rPr>
          <w:rFonts w:ascii="Arial" w:hAnsi="Arial" w:cs="Arial"/>
          <w:b/>
          <w:u w:val="single"/>
          <w:lang w:val="en-GB"/>
        </w:rPr>
        <w:t>one</w:t>
      </w:r>
      <w:r w:rsidR="00B12D3A" w:rsidRPr="003E5026">
        <w:rPr>
          <w:rFonts w:ascii="Arial" w:hAnsi="Arial" w:cs="Arial"/>
          <w:lang w:val="en-GB"/>
        </w:rPr>
        <w:t xml:space="preserve"> </w:t>
      </w:r>
      <w:r w:rsidR="00653607">
        <w:rPr>
          <w:rFonts w:ascii="Arial" w:hAnsi="Arial" w:cs="Arial"/>
          <w:lang w:val="en-GB"/>
        </w:rPr>
        <w:t>issue</w:t>
      </w:r>
      <w:r w:rsidRPr="003E5026">
        <w:rPr>
          <w:rFonts w:ascii="Arial" w:hAnsi="Arial" w:cs="Arial"/>
          <w:lang w:val="en-GB"/>
        </w:rPr>
        <w:t xml:space="preserve"> that arises from the </w:t>
      </w:r>
      <w:r w:rsidR="00B12D3A" w:rsidRPr="003E5026">
        <w:rPr>
          <w:rFonts w:ascii="Arial" w:hAnsi="Arial" w:cs="Arial"/>
          <w:lang w:val="en-GB"/>
        </w:rPr>
        <w:t xml:space="preserve">required </w:t>
      </w:r>
      <w:r w:rsidRPr="003E5026">
        <w:rPr>
          <w:rFonts w:ascii="Arial" w:hAnsi="Arial" w:cs="Arial"/>
          <w:lang w:val="en-GB"/>
        </w:rPr>
        <w:t xml:space="preserve">readings </w:t>
      </w:r>
      <w:r w:rsidR="00EB351C" w:rsidRPr="003E5026">
        <w:rPr>
          <w:rFonts w:ascii="Arial" w:hAnsi="Arial" w:cs="Arial"/>
          <w:lang w:val="en-GB"/>
        </w:rPr>
        <w:t>and b) write</w:t>
      </w:r>
      <w:r w:rsidRPr="003E5026">
        <w:rPr>
          <w:rFonts w:ascii="Arial" w:hAnsi="Arial" w:cs="Arial"/>
          <w:lang w:val="en-GB"/>
        </w:rPr>
        <w:t xml:space="preserve"> a short </w:t>
      </w:r>
      <w:r w:rsidR="00B12D3A" w:rsidRPr="003E5026">
        <w:rPr>
          <w:rFonts w:ascii="Arial" w:hAnsi="Arial" w:cs="Arial"/>
          <w:lang w:val="en-GB"/>
        </w:rPr>
        <w:t xml:space="preserve">analysis that draws in </w:t>
      </w:r>
      <w:r w:rsidR="00D66F53" w:rsidRPr="003E5026">
        <w:rPr>
          <w:rFonts w:ascii="Arial" w:hAnsi="Arial" w:cs="Arial"/>
          <w:lang w:val="en-GB"/>
        </w:rPr>
        <w:t>(appropriately) as many of the requir</w:t>
      </w:r>
      <w:r w:rsidR="00EB351C" w:rsidRPr="003E5026">
        <w:rPr>
          <w:rFonts w:ascii="Arial" w:hAnsi="Arial" w:cs="Arial"/>
          <w:lang w:val="en-GB"/>
        </w:rPr>
        <w:t xml:space="preserve">ed readings </w:t>
      </w:r>
      <w:r w:rsidR="004B1F8E">
        <w:rPr>
          <w:rFonts w:ascii="Arial" w:hAnsi="Arial" w:cs="Arial"/>
          <w:lang w:val="en-GB"/>
        </w:rPr>
        <w:t xml:space="preserve">and other material (ex. my lecture, guest lectures) </w:t>
      </w:r>
      <w:r w:rsidR="00EB351C" w:rsidRPr="003E5026">
        <w:rPr>
          <w:rFonts w:ascii="Arial" w:hAnsi="Arial" w:cs="Arial"/>
          <w:lang w:val="en-GB"/>
        </w:rPr>
        <w:t>for that module as you are able</w:t>
      </w:r>
      <w:r w:rsidR="00D66F53" w:rsidRPr="003E5026">
        <w:rPr>
          <w:rFonts w:ascii="Arial" w:hAnsi="Arial" w:cs="Arial"/>
          <w:lang w:val="en-GB"/>
        </w:rPr>
        <w:t>, and</w:t>
      </w:r>
      <w:r w:rsidR="00EB351C" w:rsidRPr="003E5026">
        <w:rPr>
          <w:rFonts w:ascii="Arial" w:hAnsi="Arial" w:cs="Arial"/>
          <w:lang w:val="en-GB"/>
        </w:rPr>
        <w:t xml:space="preserve"> begin</w:t>
      </w:r>
      <w:r w:rsidR="00D66F53" w:rsidRPr="003E5026">
        <w:rPr>
          <w:rFonts w:ascii="Arial" w:hAnsi="Arial" w:cs="Arial"/>
          <w:lang w:val="en-GB"/>
        </w:rPr>
        <w:t>s to explore the theme or question</w:t>
      </w:r>
      <w:r w:rsidR="00EB351C" w:rsidRPr="003E5026">
        <w:rPr>
          <w:rFonts w:ascii="Arial" w:hAnsi="Arial" w:cs="Arial"/>
          <w:lang w:val="en-GB"/>
        </w:rPr>
        <w:t xml:space="preserve"> you identify. </w:t>
      </w:r>
      <w:r w:rsidR="00B12D3A" w:rsidRPr="003E5026">
        <w:rPr>
          <w:rFonts w:ascii="Arial" w:hAnsi="Arial" w:cs="Arial"/>
          <w:lang w:val="en-GB"/>
        </w:rPr>
        <w:t xml:space="preserve">Use internal references </w:t>
      </w:r>
      <w:r w:rsidR="0073516A" w:rsidRPr="003E5026">
        <w:rPr>
          <w:rFonts w:ascii="Arial" w:hAnsi="Arial" w:cs="Arial"/>
          <w:lang w:val="en-GB"/>
        </w:rPr>
        <w:t xml:space="preserve">only </w:t>
      </w:r>
      <w:r w:rsidR="00B12D3A" w:rsidRPr="003E5026">
        <w:rPr>
          <w:rFonts w:ascii="Arial" w:hAnsi="Arial" w:cs="Arial"/>
          <w:lang w:val="en-GB"/>
        </w:rPr>
        <w:t xml:space="preserve">with author and page number. </w:t>
      </w:r>
      <w:r w:rsidR="002B7B54" w:rsidRPr="003E5026">
        <w:rPr>
          <w:rFonts w:ascii="Arial" w:hAnsi="Arial" w:cs="Arial"/>
          <w:lang w:val="en-GB"/>
        </w:rPr>
        <w:t xml:space="preserve">Do not include a bibliography. </w:t>
      </w:r>
      <w:r w:rsidRPr="003E5026">
        <w:rPr>
          <w:rFonts w:ascii="Arial" w:hAnsi="Arial" w:cs="Arial"/>
          <w:lang w:val="en-GB"/>
        </w:rPr>
        <w:t>Be clear and concise. Do not use extra read</w:t>
      </w:r>
      <w:r w:rsidR="002B7B54" w:rsidRPr="003E5026">
        <w:rPr>
          <w:rFonts w:ascii="Arial" w:hAnsi="Arial" w:cs="Arial"/>
          <w:lang w:val="en-GB"/>
        </w:rPr>
        <w:t>ings; use only the requir</w:t>
      </w:r>
      <w:r w:rsidRPr="003E5026">
        <w:rPr>
          <w:rFonts w:ascii="Arial" w:hAnsi="Arial" w:cs="Arial"/>
          <w:lang w:val="en-GB"/>
        </w:rPr>
        <w:t>ed</w:t>
      </w:r>
      <w:r w:rsidR="002B7B54" w:rsidRPr="003E5026">
        <w:rPr>
          <w:rFonts w:ascii="Arial" w:hAnsi="Arial" w:cs="Arial"/>
          <w:lang w:val="en-GB"/>
        </w:rPr>
        <w:t xml:space="preserve"> readings</w:t>
      </w:r>
      <w:r w:rsidRPr="003E5026">
        <w:rPr>
          <w:rFonts w:ascii="Arial" w:hAnsi="Arial" w:cs="Arial"/>
          <w:lang w:val="en-GB"/>
        </w:rPr>
        <w:t xml:space="preserve">. </w:t>
      </w:r>
    </w:p>
    <w:p w14:paraId="489474D8" w14:textId="77777777" w:rsidR="00B12D3A" w:rsidRPr="003E5026" w:rsidRDefault="00B12D3A" w:rsidP="00866E64">
      <w:pPr>
        <w:rPr>
          <w:rFonts w:ascii="Arial" w:hAnsi="Arial" w:cs="Arial"/>
          <w:lang w:val="en-GB"/>
        </w:rPr>
      </w:pPr>
    </w:p>
    <w:p w14:paraId="389209D7" w14:textId="070F4F22" w:rsidR="00691018" w:rsidRPr="003E5026" w:rsidRDefault="00B12D3A" w:rsidP="00866E64">
      <w:pPr>
        <w:rPr>
          <w:rFonts w:ascii="Arial" w:hAnsi="Arial" w:cs="Arial"/>
          <w:lang w:val="en-GB"/>
        </w:rPr>
      </w:pPr>
      <w:bookmarkStart w:id="12" w:name="OLE_LINK3"/>
      <w:bookmarkStart w:id="13" w:name="OLE_LINK4"/>
      <w:r w:rsidRPr="005168EF">
        <w:rPr>
          <w:rFonts w:ascii="Arial" w:hAnsi="Arial" w:cs="Arial"/>
          <w:b/>
          <w:lang w:val="en-GB"/>
        </w:rPr>
        <w:t xml:space="preserve">The </w:t>
      </w:r>
      <w:r w:rsidRPr="003E5026">
        <w:rPr>
          <w:rFonts w:ascii="Arial" w:hAnsi="Arial" w:cs="Arial"/>
          <w:b/>
          <w:lang w:val="en-GB"/>
        </w:rPr>
        <w:t xml:space="preserve">presentation must be posted on the </w:t>
      </w:r>
      <w:r w:rsidR="005168EF">
        <w:rPr>
          <w:rFonts w:ascii="Arial" w:hAnsi="Arial" w:cs="Arial"/>
          <w:b/>
          <w:lang w:val="en-GB"/>
        </w:rPr>
        <w:t xml:space="preserve">start date for that </w:t>
      </w:r>
      <w:r w:rsidRPr="003E5026">
        <w:rPr>
          <w:rFonts w:ascii="Arial" w:hAnsi="Arial" w:cs="Arial"/>
          <w:b/>
          <w:lang w:val="en-GB"/>
        </w:rPr>
        <w:t>module.</w:t>
      </w:r>
      <w:r w:rsidR="00AA53C1" w:rsidRPr="003E5026">
        <w:rPr>
          <w:rFonts w:ascii="Arial" w:hAnsi="Arial" w:cs="Arial"/>
          <w:b/>
          <w:lang w:val="en-GB"/>
        </w:rPr>
        <w:t xml:space="preserve"> </w:t>
      </w:r>
    </w:p>
    <w:bookmarkEnd w:id="12"/>
    <w:bookmarkEnd w:id="13"/>
    <w:p w14:paraId="02536FDE" w14:textId="77777777" w:rsidR="00B12D3A" w:rsidRPr="00855C92" w:rsidRDefault="00B12D3A" w:rsidP="00866E64">
      <w:pPr>
        <w:rPr>
          <w:rFonts w:ascii="Arial" w:hAnsi="Arial" w:cs="Arial"/>
          <w:lang w:val="en-GB"/>
        </w:rPr>
      </w:pPr>
    </w:p>
    <w:p w14:paraId="4657D5CB" w14:textId="77777777" w:rsidR="00855C92" w:rsidRPr="00855C92" w:rsidRDefault="00855C92" w:rsidP="00855C92">
      <w:pPr>
        <w:rPr>
          <w:rFonts w:ascii="Arial" w:hAnsi="Arial" w:cs="Arial"/>
        </w:rPr>
      </w:pPr>
      <w:r w:rsidRPr="00855C92">
        <w:rPr>
          <w:rFonts w:ascii="Arial" w:hAnsi="Arial" w:cs="Arial"/>
        </w:rPr>
        <w:t>Everyone must sign-up for one Module Post (as per the course syllabus). </w:t>
      </w:r>
    </w:p>
    <w:p w14:paraId="673918AB" w14:textId="7DED16F8" w:rsidR="00855C92" w:rsidRPr="00855C92" w:rsidRDefault="00855C92" w:rsidP="00855C92">
      <w:pPr>
        <w:rPr>
          <w:rFonts w:ascii="Arial" w:hAnsi="Arial" w:cs="Arial"/>
        </w:rPr>
      </w:pPr>
      <w:r w:rsidRPr="00855C92">
        <w:rPr>
          <w:rFonts w:ascii="Arial" w:hAnsi="Arial" w:cs="Arial"/>
        </w:rPr>
        <w:t>No more than 1 person may sign up per module, unless there is already one perso</w:t>
      </w:r>
      <w:r>
        <w:rPr>
          <w:rFonts w:ascii="Arial" w:hAnsi="Arial" w:cs="Arial"/>
        </w:rPr>
        <w:t xml:space="preserve">n signed up for each of the 10. </w:t>
      </w:r>
      <w:r w:rsidR="00246B1E">
        <w:rPr>
          <w:rFonts w:ascii="Arial" w:hAnsi="Arial" w:cs="Arial"/>
        </w:rPr>
        <w:t>You must sign-up by Sept 13</w:t>
      </w:r>
      <w:r w:rsidRPr="00855C92">
        <w:rPr>
          <w:rFonts w:ascii="Arial" w:hAnsi="Arial" w:cs="Arial"/>
        </w:rPr>
        <w:t>.</w:t>
      </w:r>
      <w:r>
        <w:rPr>
          <w:rFonts w:ascii="Arial" w:hAnsi="Arial" w:cs="Arial"/>
        </w:rPr>
        <w:t xml:space="preserve"> </w:t>
      </w:r>
      <w:r w:rsidR="00B65B57" w:rsidRPr="00B65B57">
        <w:rPr>
          <w:rFonts w:ascii="Arial" w:hAnsi="Arial" w:cs="Arial"/>
          <w:b/>
        </w:rPr>
        <w:t>This will be done of a first-come-first-served basis. Email me with your top 3 choices of modules, in order of preference. (</w:t>
      </w:r>
      <w:hyperlink r:id="rId11" w:history="1">
        <w:r w:rsidR="00B65B57" w:rsidRPr="00B65B57">
          <w:rPr>
            <w:rStyle w:val="Hyperlink"/>
            <w:rFonts w:ascii="Arial" w:hAnsi="Arial" w:cs="Arial"/>
            <w:b/>
          </w:rPr>
          <w:t>trothent@queensu.ca)</w:t>
        </w:r>
      </w:hyperlink>
      <w:r w:rsidR="00B65B57" w:rsidRPr="00B65B57">
        <w:rPr>
          <w:rFonts w:ascii="Arial" w:hAnsi="Arial" w:cs="Arial"/>
          <w:b/>
        </w:rPr>
        <w:t>.</w:t>
      </w:r>
      <w:r w:rsidR="00B65B57">
        <w:rPr>
          <w:rFonts w:ascii="Arial" w:hAnsi="Arial" w:cs="Arial"/>
        </w:rPr>
        <w:t xml:space="preserve"> I will give you your first choice if no one else has already requested it. </w:t>
      </w:r>
    </w:p>
    <w:p w14:paraId="192C934B" w14:textId="77777777" w:rsidR="000E5B73" w:rsidRDefault="000E5B73" w:rsidP="00866E64">
      <w:pPr>
        <w:rPr>
          <w:rFonts w:ascii="Arial" w:hAnsi="Arial" w:cs="Arial"/>
          <w:lang w:val="en-GB"/>
        </w:rPr>
      </w:pPr>
    </w:p>
    <w:p w14:paraId="5ABCF747" w14:textId="1CE9ED67" w:rsidR="007168FC" w:rsidRDefault="001E310D" w:rsidP="00866E64">
      <w:pPr>
        <w:rPr>
          <w:rFonts w:ascii="Arial" w:hAnsi="Arial" w:cs="Arial"/>
          <w:lang w:val="en-GB"/>
        </w:rPr>
      </w:pPr>
      <w:r>
        <w:rPr>
          <w:rFonts w:ascii="Arial" w:hAnsi="Arial" w:cs="Arial"/>
          <w:lang w:val="en-GB"/>
        </w:rPr>
        <w:t>Please upload</w:t>
      </w:r>
      <w:r w:rsidR="009A314C">
        <w:rPr>
          <w:rFonts w:ascii="Arial" w:hAnsi="Arial" w:cs="Arial"/>
          <w:lang w:val="en-GB"/>
        </w:rPr>
        <w:t xml:space="preserve"> a copy of your presentation to DropBox right after you post it.</w:t>
      </w:r>
    </w:p>
    <w:p w14:paraId="741F659A" w14:textId="77777777" w:rsidR="001E310D" w:rsidRPr="003E5026" w:rsidRDefault="001E310D" w:rsidP="00866E64">
      <w:pPr>
        <w:rPr>
          <w:rFonts w:ascii="Arial" w:hAnsi="Arial" w:cs="Arial"/>
          <w:lang w:val="en-GB"/>
        </w:rPr>
      </w:pPr>
    </w:p>
    <w:p w14:paraId="55905C0A" w14:textId="5FE6681F" w:rsidR="00691018" w:rsidRPr="003E5026" w:rsidRDefault="00DC6A12" w:rsidP="00691018">
      <w:pPr>
        <w:rPr>
          <w:rFonts w:ascii="Arial" w:hAnsi="Arial" w:cs="Arial"/>
          <w:b/>
          <w:lang w:val="en-GB"/>
        </w:rPr>
      </w:pPr>
      <w:bookmarkStart w:id="14" w:name="OLE_LINK7"/>
      <w:bookmarkStart w:id="15" w:name="OLE_LINK8"/>
      <w:r w:rsidRPr="003E5026">
        <w:rPr>
          <w:rFonts w:ascii="Arial" w:hAnsi="Arial" w:cs="Arial"/>
          <w:b/>
          <w:lang w:val="en-GB"/>
        </w:rPr>
        <w:t xml:space="preserve">(2) Posted Responses to </w:t>
      </w:r>
      <w:r w:rsidR="00691018" w:rsidRPr="003E5026">
        <w:rPr>
          <w:rFonts w:ascii="Arial" w:hAnsi="Arial" w:cs="Arial"/>
          <w:b/>
          <w:lang w:val="en-GB"/>
        </w:rPr>
        <w:t xml:space="preserve">Module </w:t>
      </w:r>
      <w:r w:rsidR="005168EF">
        <w:rPr>
          <w:rFonts w:ascii="Arial" w:hAnsi="Arial" w:cs="Arial"/>
          <w:b/>
          <w:lang w:val="en-GB"/>
        </w:rPr>
        <w:t>P</w:t>
      </w:r>
      <w:r w:rsidRPr="003E5026">
        <w:rPr>
          <w:rFonts w:ascii="Arial" w:hAnsi="Arial" w:cs="Arial"/>
          <w:b/>
          <w:lang w:val="en-GB"/>
        </w:rPr>
        <w:t xml:space="preserve">eer </w:t>
      </w:r>
      <w:r w:rsidR="00691018" w:rsidRPr="003E5026">
        <w:rPr>
          <w:rFonts w:ascii="Arial" w:hAnsi="Arial" w:cs="Arial"/>
          <w:b/>
          <w:lang w:val="en-GB"/>
        </w:rPr>
        <w:t>Presentations</w:t>
      </w:r>
      <w:r w:rsidR="00501BFF">
        <w:rPr>
          <w:rFonts w:ascii="Arial" w:hAnsi="Arial" w:cs="Arial"/>
          <w:b/>
          <w:lang w:val="en-GB"/>
        </w:rPr>
        <w:t>:</w:t>
      </w:r>
    </w:p>
    <w:p w14:paraId="1ACAE3D2" w14:textId="59773249" w:rsidR="00691018" w:rsidRPr="003E5026" w:rsidRDefault="00B9031B" w:rsidP="00691018">
      <w:pPr>
        <w:rPr>
          <w:rFonts w:ascii="Arial" w:hAnsi="Arial" w:cs="Arial"/>
        </w:rPr>
      </w:pPr>
      <w:r>
        <w:rPr>
          <w:rFonts w:ascii="Arial" w:hAnsi="Arial" w:cs="Arial"/>
        </w:rPr>
        <w:t>Every student must respond</w:t>
      </w:r>
      <w:r w:rsidR="002B7B54" w:rsidRPr="003E5026">
        <w:rPr>
          <w:rFonts w:ascii="Arial" w:hAnsi="Arial" w:cs="Arial"/>
        </w:rPr>
        <w:t xml:space="preserve"> to the </w:t>
      </w:r>
      <w:r w:rsidR="00691018" w:rsidRPr="003E5026">
        <w:rPr>
          <w:rFonts w:ascii="Arial" w:hAnsi="Arial" w:cs="Arial"/>
        </w:rPr>
        <w:t>presentation</w:t>
      </w:r>
      <w:r w:rsidR="00436F56" w:rsidRPr="003E5026">
        <w:rPr>
          <w:rFonts w:ascii="Arial" w:hAnsi="Arial" w:cs="Arial"/>
        </w:rPr>
        <w:t>s</w:t>
      </w:r>
      <w:r w:rsidR="00691018" w:rsidRPr="003E5026">
        <w:rPr>
          <w:rFonts w:ascii="Arial" w:hAnsi="Arial" w:cs="Arial"/>
        </w:rPr>
        <w:t xml:space="preserve"> posted. </w:t>
      </w:r>
      <w:bookmarkEnd w:id="14"/>
      <w:bookmarkEnd w:id="15"/>
      <w:r w:rsidR="00AA53C1" w:rsidRPr="003E5026">
        <w:rPr>
          <w:rFonts w:ascii="Arial" w:hAnsi="Arial" w:cs="Arial"/>
        </w:rPr>
        <w:t>(The number of posted</w:t>
      </w:r>
      <w:r w:rsidR="00436F56" w:rsidRPr="003E5026">
        <w:rPr>
          <w:rFonts w:ascii="Arial" w:hAnsi="Arial" w:cs="Arial"/>
        </w:rPr>
        <w:t xml:space="preserve"> </w:t>
      </w:r>
      <w:r w:rsidR="00DC6A12" w:rsidRPr="003E5026">
        <w:rPr>
          <w:rFonts w:ascii="Arial" w:hAnsi="Arial" w:cs="Arial"/>
        </w:rPr>
        <w:t>pres</w:t>
      </w:r>
      <w:r w:rsidR="0073516A" w:rsidRPr="003E5026">
        <w:rPr>
          <w:rFonts w:ascii="Arial" w:hAnsi="Arial" w:cs="Arial"/>
        </w:rPr>
        <w:t>entations</w:t>
      </w:r>
      <w:r w:rsidR="00DC6A12" w:rsidRPr="003E5026">
        <w:rPr>
          <w:rFonts w:ascii="Arial" w:hAnsi="Arial" w:cs="Arial"/>
        </w:rPr>
        <w:t xml:space="preserve"> </w:t>
      </w:r>
      <w:r w:rsidR="00436F56" w:rsidRPr="003E5026">
        <w:rPr>
          <w:rFonts w:ascii="Arial" w:hAnsi="Arial" w:cs="Arial"/>
        </w:rPr>
        <w:t>per module</w:t>
      </w:r>
      <w:r w:rsidR="00AA53C1" w:rsidRPr="003E5026">
        <w:rPr>
          <w:rFonts w:ascii="Arial" w:hAnsi="Arial" w:cs="Arial"/>
        </w:rPr>
        <w:t xml:space="preserve"> will vary</w:t>
      </w:r>
      <w:r w:rsidR="0073516A" w:rsidRPr="003E5026">
        <w:rPr>
          <w:rFonts w:ascii="Arial" w:hAnsi="Arial" w:cs="Arial"/>
        </w:rPr>
        <w:t xml:space="preserve"> depending upon the number of students enrolled in the course</w:t>
      </w:r>
      <w:r w:rsidR="00436F56" w:rsidRPr="003E5026">
        <w:rPr>
          <w:rFonts w:ascii="Arial" w:hAnsi="Arial" w:cs="Arial"/>
        </w:rPr>
        <w:t xml:space="preserve">.) </w:t>
      </w:r>
      <w:r w:rsidR="00AA53C1" w:rsidRPr="003E5026">
        <w:rPr>
          <w:rFonts w:ascii="Arial" w:hAnsi="Arial" w:cs="Arial"/>
        </w:rPr>
        <w:t xml:space="preserve">(If there is no presentation posted for a module, you can still post responses to the readings.) </w:t>
      </w:r>
      <w:r w:rsidR="00691018" w:rsidRPr="003E5026">
        <w:rPr>
          <w:rFonts w:ascii="Arial" w:hAnsi="Arial" w:cs="Arial"/>
        </w:rPr>
        <w:t>Choose</w:t>
      </w:r>
      <w:r w:rsidR="00436F56" w:rsidRPr="003E5026">
        <w:rPr>
          <w:rFonts w:ascii="Arial" w:hAnsi="Arial" w:cs="Arial"/>
        </w:rPr>
        <w:t xml:space="preserve"> </w:t>
      </w:r>
      <w:r w:rsidR="00436F56" w:rsidRPr="003E5026">
        <w:rPr>
          <w:rFonts w:ascii="Arial" w:hAnsi="Arial" w:cs="Arial"/>
          <w:b/>
        </w:rPr>
        <w:t xml:space="preserve">1 </w:t>
      </w:r>
      <w:r w:rsidR="0073516A" w:rsidRPr="003E5026">
        <w:rPr>
          <w:rFonts w:ascii="Arial" w:hAnsi="Arial" w:cs="Arial"/>
          <w:b/>
        </w:rPr>
        <w:t xml:space="preserve">posted presentation </w:t>
      </w:r>
      <w:r w:rsidR="002B7B54" w:rsidRPr="003E5026">
        <w:rPr>
          <w:rFonts w:ascii="Arial" w:hAnsi="Arial" w:cs="Arial"/>
          <w:b/>
        </w:rPr>
        <w:t xml:space="preserve">per </w:t>
      </w:r>
      <w:r w:rsidR="0073516A" w:rsidRPr="003E5026">
        <w:rPr>
          <w:rFonts w:ascii="Arial" w:hAnsi="Arial" w:cs="Arial"/>
          <w:b/>
        </w:rPr>
        <w:t xml:space="preserve">each of </w:t>
      </w:r>
      <w:r w:rsidR="002B7B54" w:rsidRPr="003E5026">
        <w:rPr>
          <w:rFonts w:ascii="Arial" w:hAnsi="Arial" w:cs="Arial"/>
          <w:b/>
        </w:rPr>
        <w:t>module</w:t>
      </w:r>
      <w:r w:rsidR="00641FEA" w:rsidRPr="003E5026">
        <w:rPr>
          <w:rFonts w:ascii="Arial" w:hAnsi="Arial" w:cs="Arial"/>
          <w:b/>
        </w:rPr>
        <w:t xml:space="preserve">s </w:t>
      </w:r>
      <w:r w:rsidR="00E85492" w:rsidRPr="003E5026">
        <w:rPr>
          <w:rFonts w:ascii="Arial" w:hAnsi="Arial" w:cs="Arial"/>
          <w:b/>
        </w:rPr>
        <w:t>EXCEPT for the module for which you post your 400-450 word “Presentation”</w:t>
      </w:r>
      <w:r w:rsidR="00E85492" w:rsidRPr="003E5026">
        <w:rPr>
          <w:rFonts w:ascii="Arial" w:hAnsi="Arial" w:cs="Arial"/>
        </w:rPr>
        <w:t xml:space="preserve"> – see requirement #1 </w:t>
      </w:r>
      <w:r w:rsidR="002B7B54" w:rsidRPr="003E5026">
        <w:rPr>
          <w:rFonts w:ascii="Arial" w:hAnsi="Arial" w:cs="Arial"/>
        </w:rPr>
        <w:t xml:space="preserve">(for a </w:t>
      </w:r>
      <w:r w:rsidR="002B7B54" w:rsidRPr="003E5026">
        <w:rPr>
          <w:rFonts w:ascii="Arial" w:hAnsi="Arial" w:cs="Arial"/>
          <w:b/>
        </w:rPr>
        <w:t xml:space="preserve">total of </w:t>
      </w:r>
      <w:r w:rsidR="00E85492" w:rsidRPr="003E5026">
        <w:rPr>
          <w:rFonts w:ascii="Arial" w:hAnsi="Arial" w:cs="Arial"/>
          <w:b/>
        </w:rPr>
        <w:t xml:space="preserve">a minimum of </w:t>
      </w:r>
      <w:r w:rsidR="001E7E74" w:rsidRPr="003E5026">
        <w:rPr>
          <w:rFonts w:ascii="Arial" w:hAnsi="Arial" w:cs="Arial"/>
          <w:b/>
        </w:rPr>
        <w:t>9</w:t>
      </w:r>
      <w:r w:rsidR="002B7B54" w:rsidRPr="003E5026">
        <w:rPr>
          <w:rFonts w:ascii="Arial" w:hAnsi="Arial" w:cs="Arial"/>
        </w:rPr>
        <w:t xml:space="preserve"> </w:t>
      </w:r>
      <w:r w:rsidR="001E7E74" w:rsidRPr="003E5026">
        <w:rPr>
          <w:rFonts w:ascii="Arial" w:hAnsi="Arial" w:cs="Arial"/>
        </w:rPr>
        <w:t>“responses”</w:t>
      </w:r>
      <w:r w:rsidR="002B7B54" w:rsidRPr="003E5026">
        <w:rPr>
          <w:rFonts w:ascii="Arial" w:hAnsi="Arial" w:cs="Arial"/>
        </w:rPr>
        <w:t xml:space="preserve">) </w:t>
      </w:r>
      <w:r w:rsidR="00436F56" w:rsidRPr="003E5026">
        <w:rPr>
          <w:rFonts w:ascii="Arial" w:hAnsi="Arial" w:cs="Arial"/>
        </w:rPr>
        <w:t xml:space="preserve">and give a </w:t>
      </w:r>
      <w:r w:rsidR="00436F56" w:rsidRPr="003E5026">
        <w:rPr>
          <w:rFonts w:ascii="Arial" w:hAnsi="Arial" w:cs="Arial"/>
          <w:b/>
        </w:rPr>
        <w:t>75-100</w:t>
      </w:r>
      <w:r w:rsidR="00691018" w:rsidRPr="003E5026">
        <w:rPr>
          <w:rFonts w:ascii="Arial" w:hAnsi="Arial" w:cs="Arial"/>
          <w:b/>
        </w:rPr>
        <w:t xml:space="preserve"> word response</w:t>
      </w:r>
      <w:r w:rsidR="00691018" w:rsidRPr="003E5026">
        <w:rPr>
          <w:rFonts w:ascii="Arial" w:hAnsi="Arial" w:cs="Arial"/>
        </w:rPr>
        <w:t xml:space="preserve"> to </w:t>
      </w:r>
      <w:r w:rsidR="001E7E74" w:rsidRPr="003E5026">
        <w:rPr>
          <w:rFonts w:ascii="Arial" w:hAnsi="Arial" w:cs="Arial"/>
        </w:rPr>
        <w:t>each of those 9</w:t>
      </w:r>
      <w:r w:rsidR="0073516A" w:rsidRPr="003E5026">
        <w:rPr>
          <w:rFonts w:ascii="Arial" w:hAnsi="Arial" w:cs="Arial"/>
        </w:rPr>
        <w:t xml:space="preserve"> presentations</w:t>
      </w:r>
      <w:r w:rsidR="00691018" w:rsidRPr="003E5026">
        <w:rPr>
          <w:rFonts w:ascii="Arial" w:hAnsi="Arial" w:cs="Arial"/>
        </w:rPr>
        <w:t xml:space="preserve">. </w:t>
      </w:r>
      <w:r w:rsidR="00691018" w:rsidRPr="003E5026">
        <w:rPr>
          <w:rFonts w:ascii="Arial" w:hAnsi="Arial" w:cs="Arial"/>
          <w:b/>
        </w:rPr>
        <w:t>I will choose one of your posted responses</w:t>
      </w:r>
      <w:r w:rsidR="00436F56" w:rsidRPr="003E5026">
        <w:rPr>
          <w:rFonts w:ascii="Arial" w:hAnsi="Arial" w:cs="Arial"/>
        </w:rPr>
        <w:t xml:space="preserve"> at random</w:t>
      </w:r>
      <w:r>
        <w:rPr>
          <w:rFonts w:ascii="Arial" w:hAnsi="Arial" w:cs="Arial"/>
        </w:rPr>
        <w:t>, at the end of the course,</w:t>
      </w:r>
      <w:r w:rsidR="00691018" w:rsidRPr="003E5026">
        <w:rPr>
          <w:rFonts w:ascii="Arial" w:hAnsi="Arial" w:cs="Arial"/>
        </w:rPr>
        <w:t xml:space="preserve"> to evaluate</w:t>
      </w:r>
      <w:r w:rsidR="00436F56" w:rsidRPr="003E5026">
        <w:rPr>
          <w:rFonts w:ascii="Arial" w:hAnsi="Arial" w:cs="Arial"/>
        </w:rPr>
        <w:t xml:space="preserve"> as part of your course grade</w:t>
      </w:r>
      <w:r w:rsidR="00691018" w:rsidRPr="003E5026">
        <w:rPr>
          <w:rFonts w:ascii="Arial" w:hAnsi="Arial" w:cs="Arial"/>
        </w:rPr>
        <w:t xml:space="preserve">. </w:t>
      </w:r>
      <w:r w:rsidR="0073516A" w:rsidRPr="003E5026">
        <w:rPr>
          <w:rFonts w:ascii="Arial" w:hAnsi="Arial" w:cs="Arial"/>
        </w:rPr>
        <w:t xml:space="preserve">I will give you my evaluation of one of </w:t>
      </w:r>
      <w:r w:rsidR="001E7E74" w:rsidRPr="003E5026">
        <w:rPr>
          <w:rFonts w:ascii="Arial" w:hAnsi="Arial" w:cs="Arial"/>
        </w:rPr>
        <w:t>your</w:t>
      </w:r>
      <w:r w:rsidR="00E922B9">
        <w:rPr>
          <w:rFonts w:ascii="Arial" w:hAnsi="Arial" w:cs="Arial"/>
        </w:rPr>
        <w:t xml:space="preserve"> responses after all modules have been</w:t>
      </w:r>
      <w:r w:rsidR="001E7E74" w:rsidRPr="003E5026">
        <w:rPr>
          <w:rFonts w:ascii="Arial" w:hAnsi="Arial" w:cs="Arial"/>
        </w:rPr>
        <w:t xml:space="preserve"> completed</w:t>
      </w:r>
      <w:r w:rsidR="0073516A" w:rsidRPr="003E5026">
        <w:rPr>
          <w:rFonts w:ascii="Arial" w:hAnsi="Arial" w:cs="Arial"/>
        </w:rPr>
        <w:t>. (</w:t>
      </w:r>
      <w:r w:rsidR="002B7B54" w:rsidRPr="003E5026">
        <w:rPr>
          <w:rFonts w:ascii="Arial" w:hAnsi="Arial" w:cs="Arial"/>
        </w:rPr>
        <w:t>You may choose to post additional responses</w:t>
      </w:r>
      <w:r w:rsidR="00CB15FE">
        <w:rPr>
          <w:rFonts w:ascii="Arial" w:hAnsi="Arial" w:cs="Arial"/>
        </w:rPr>
        <w:t xml:space="preserve"> after your formal first response</w:t>
      </w:r>
      <w:r w:rsidR="0073516A" w:rsidRPr="003E5026">
        <w:rPr>
          <w:rFonts w:ascii="Arial" w:hAnsi="Arial" w:cs="Arial"/>
        </w:rPr>
        <w:t>.)</w:t>
      </w:r>
      <w:r w:rsidR="00DB3981" w:rsidRPr="003E5026">
        <w:rPr>
          <w:rFonts w:ascii="Arial" w:hAnsi="Arial" w:cs="Arial"/>
        </w:rPr>
        <w:t xml:space="preserve"> </w:t>
      </w:r>
      <w:bookmarkStart w:id="16" w:name="OLE_LINK19"/>
      <w:bookmarkStart w:id="17" w:name="OLE_LINK20"/>
      <w:r w:rsidR="00DB3981" w:rsidRPr="003E5026">
        <w:rPr>
          <w:rFonts w:ascii="Arial" w:hAnsi="Arial" w:cs="Arial"/>
        </w:rPr>
        <w:t>All responses must be posted withi</w:t>
      </w:r>
      <w:r w:rsidR="00862F5D" w:rsidRPr="003E5026">
        <w:rPr>
          <w:rFonts w:ascii="Arial" w:hAnsi="Arial" w:cs="Arial"/>
        </w:rPr>
        <w:t xml:space="preserve">n 7 days </w:t>
      </w:r>
      <w:r w:rsidR="00E922B9">
        <w:rPr>
          <w:rFonts w:ascii="Arial" w:hAnsi="Arial" w:cs="Arial"/>
        </w:rPr>
        <w:t>after the Module start date</w:t>
      </w:r>
      <w:r w:rsidR="00862F5D" w:rsidRPr="003E5026">
        <w:rPr>
          <w:rFonts w:ascii="Arial" w:hAnsi="Arial" w:cs="Arial"/>
        </w:rPr>
        <w:t>.</w:t>
      </w:r>
      <w:bookmarkEnd w:id="16"/>
      <w:bookmarkEnd w:id="17"/>
    </w:p>
    <w:p w14:paraId="175C5C9C" w14:textId="77777777" w:rsidR="00836752" w:rsidRPr="003E5026" w:rsidRDefault="00836752" w:rsidP="00691018">
      <w:pPr>
        <w:rPr>
          <w:rFonts w:ascii="Arial" w:hAnsi="Arial" w:cs="Arial"/>
        </w:rPr>
      </w:pPr>
    </w:p>
    <w:p w14:paraId="3BC62102" w14:textId="35ECBB70" w:rsidR="002B7B54" w:rsidRPr="00B9031B" w:rsidRDefault="00B9031B" w:rsidP="00691018">
      <w:pPr>
        <w:rPr>
          <w:rFonts w:ascii="Arial" w:hAnsi="Arial" w:cs="Arial"/>
          <w:b/>
        </w:rPr>
      </w:pPr>
      <w:r>
        <w:rPr>
          <w:rFonts w:ascii="Arial" w:hAnsi="Arial" w:cs="Arial"/>
          <w:b/>
        </w:rPr>
        <w:t>You must u</w:t>
      </w:r>
      <w:r w:rsidR="002B7B54" w:rsidRPr="00B9031B">
        <w:rPr>
          <w:rFonts w:ascii="Arial" w:hAnsi="Arial" w:cs="Arial"/>
          <w:b/>
        </w:rPr>
        <w:t xml:space="preserve">se the following outline to prepare your </w:t>
      </w:r>
      <w:r w:rsidR="001E7E74" w:rsidRPr="00B9031B">
        <w:rPr>
          <w:rFonts w:ascii="Arial" w:hAnsi="Arial" w:cs="Arial"/>
          <w:b/>
        </w:rPr>
        <w:t xml:space="preserve">formal first </w:t>
      </w:r>
      <w:r w:rsidR="002B7B54" w:rsidRPr="00B9031B">
        <w:rPr>
          <w:rFonts w:ascii="Arial" w:hAnsi="Arial" w:cs="Arial"/>
          <w:b/>
        </w:rPr>
        <w:t>responses</w:t>
      </w:r>
      <w:r>
        <w:rPr>
          <w:rFonts w:ascii="Arial" w:hAnsi="Arial" w:cs="Arial"/>
          <w:b/>
        </w:rPr>
        <w:t xml:space="preserve"> (75-100 words each)</w:t>
      </w:r>
      <w:r w:rsidR="002B7B54" w:rsidRPr="00B9031B">
        <w:rPr>
          <w:rFonts w:ascii="Arial" w:hAnsi="Arial" w:cs="Arial"/>
          <w:b/>
        </w:rPr>
        <w:t>:</w:t>
      </w:r>
    </w:p>
    <w:p w14:paraId="3DDB042E" w14:textId="5519F403" w:rsidR="001E7E74" w:rsidRPr="003E5026" w:rsidRDefault="00DB13F1" w:rsidP="00691018">
      <w:pPr>
        <w:rPr>
          <w:rFonts w:ascii="Arial" w:hAnsi="Arial" w:cs="Arial"/>
        </w:rPr>
      </w:pPr>
      <w:r w:rsidRPr="003E5026">
        <w:rPr>
          <w:rFonts w:ascii="Arial" w:hAnsi="Arial" w:cs="Arial"/>
        </w:rPr>
        <w:t xml:space="preserve">1. </w:t>
      </w:r>
      <w:r w:rsidR="00E17970">
        <w:rPr>
          <w:rFonts w:ascii="Arial" w:hAnsi="Arial" w:cs="Arial"/>
        </w:rPr>
        <w:t xml:space="preserve">What is the theme or </w:t>
      </w:r>
      <w:r w:rsidR="002B7B54" w:rsidRPr="003E5026">
        <w:rPr>
          <w:rFonts w:ascii="Arial" w:hAnsi="Arial" w:cs="Arial"/>
        </w:rPr>
        <w:t>question identified in the posted presentation? Summarize this concisely or state if it is not clear.</w:t>
      </w:r>
      <w:r w:rsidRPr="003E5026">
        <w:rPr>
          <w:rFonts w:ascii="Arial" w:hAnsi="Arial" w:cs="Arial"/>
        </w:rPr>
        <w:t xml:space="preserve"> </w:t>
      </w:r>
    </w:p>
    <w:p w14:paraId="1AF104FD" w14:textId="46ADC8C2" w:rsidR="001E7E74" w:rsidRPr="003E5026" w:rsidRDefault="00DB13F1" w:rsidP="00691018">
      <w:pPr>
        <w:rPr>
          <w:rFonts w:ascii="Arial" w:hAnsi="Arial" w:cs="Arial"/>
        </w:rPr>
      </w:pPr>
      <w:r w:rsidRPr="003E5026">
        <w:rPr>
          <w:rFonts w:ascii="Arial" w:hAnsi="Arial" w:cs="Arial"/>
        </w:rPr>
        <w:t>2. Commen</w:t>
      </w:r>
      <w:r w:rsidR="00E17970">
        <w:rPr>
          <w:rFonts w:ascii="Arial" w:hAnsi="Arial" w:cs="Arial"/>
        </w:rPr>
        <w:t>t briefly on at least</w:t>
      </w:r>
      <w:r w:rsidRPr="003E5026">
        <w:rPr>
          <w:rFonts w:ascii="Arial" w:hAnsi="Arial" w:cs="Arial"/>
        </w:rPr>
        <w:t xml:space="preserve"> </w:t>
      </w:r>
      <w:r w:rsidR="00560345">
        <w:rPr>
          <w:rFonts w:ascii="Arial" w:hAnsi="Arial" w:cs="Arial"/>
        </w:rPr>
        <w:t xml:space="preserve">one </w:t>
      </w:r>
      <w:r w:rsidRPr="003E5026">
        <w:rPr>
          <w:rFonts w:ascii="Arial" w:hAnsi="Arial" w:cs="Arial"/>
        </w:rPr>
        <w:t xml:space="preserve">aspect of the analysis in the posted presentation. </w:t>
      </w:r>
    </w:p>
    <w:p w14:paraId="14A64180" w14:textId="6B272DF4" w:rsidR="001E7E74" w:rsidRPr="003E5026" w:rsidRDefault="00DB13F1" w:rsidP="00691018">
      <w:pPr>
        <w:rPr>
          <w:rFonts w:ascii="Arial" w:hAnsi="Arial" w:cs="Arial"/>
        </w:rPr>
      </w:pPr>
      <w:r w:rsidRPr="003E5026">
        <w:rPr>
          <w:rFonts w:ascii="Arial" w:hAnsi="Arial" w:cs="Arial"/>
        </w:rPr>
        <w:t>3. Identify</w:t>
      </w:r>
      <w:r w:rsidR="00F4752B">
        <w:rPr>
          <w:rFonts w:ascii="Arial" w:hAnsi="Arial" w:cs="Arial"/>
        </w:rPr>
        <w:t xml:space="preserve"> at least one</w:t>
      </w:r>
      <w:r w:rsidR="00B947F5">
        <w:rPr>
          <w:rFonts w:ascii="Arial" w:hAnsi="Arial" w:cs="Arial"/>
        </w:rPr>
        <w:t xml:space="preserve"> additional relevant</w:t>
      </w:r>
      <w:r w:rsidR="00F4752B">
        <w:rPr>
          <w:rFonts w:ascii="Arial" w:hAnsi="Arial" w:cs="Arial"/>
        </w:rPr>
        <w:t xml:space="preserve"> issue</w:t>
      </w:r>
      <w:r w:rsidRPr="003E5026">
        <w:rPr>
          <w:rFonts w:ascii="Arial" w:hAnsi="Arial" w:cs="Arial"/>
        </w:rPr>
        <w:t xml:space="preserve"> (to the identified theme/question) not identified in the posted presentation. </w:t>
      </w:r>
    </w:p>
    <w:p w14:paraId="3AED1DDF" w14:textId="492B826C" w:rsidR="002B7B54" w:rsidRPr="003E5026" w:rsidRDefault="00DB13F1" w:rsidP="00691018">
      <w:pPr>
        <w:rPr>
          <w:rFonts w:ascii="Arial" w:hAnsi="Arial" w:cs="Arial"/>
        </w:rPr>
      </w:pPr>
      <w:r w:rsidRPr="003E5026">
        <w:rPr>
          <w:rFonts w:ascii="Arial" w:hAnsi="Arial" w:cs="Arial"/>
        </w:rPr>
        <w:t xml:space="preserve">Use internal </w:t>
      </w:r>
      <w:r w:rsidR="001B42BA" w:rsidRPr="003E5026">
        <w:rPr>
          <w:rFonts w:ascii="Arial" w:hAnsi="Arial" w:cs="Arial"/>
        </w:rPr>
        <w:t>APA style references</w:t>
      </w:r>
      <w:r w:rsidRPr="003E5026">
        <w:rPr>
          <w:rFonts w:ascii="Arial" w:hAnsi="Arial" w:cs="Arial"/>
        </w:rPr>
        <w:t xml:space="preserve"> to required readings in your response. </w:t>
      </w:r>
    </w:p>
    <w:p w14:paraId="2E64AEC8" w14:textId="77777777" w:rsidR="00DB13F1" w:rsidRPr="003E5026" w:rsidRDefault="00DB13F1" w:rsidP="00691018">
      <w:pPr>
        <w:rPr>
          <w:rFonts w:ascii="Arial" w:hAnsi="Arial" w:cs="Arial"/>
        </w:rPr>
      </w:pPr>
    </w:p>
    <w:p w14:paraId="3C68AC0A" w14:textId="57FFE41F" w:rsidR="00DB13F1" w:rsidRDefault="00DB13F1" w:rsidP="00691018">
      <w:pPr>
        <w:rPr>
          <w:rFonts w:ascii="Arial" w:hAnsi="Arial" w:cs="Arial"/>
        </w:rPr>
      </w:pPr>
      <w:r w:rsidRPr="003E5026">
        <w:rPr>
          <w:rFonts w:ascii="Arial" w:hAnsi="Arial" w:cs="Arial"/>
        </w:rPr>
        <w:t>Your challenge is to be as concise as possible while demonstrating knowledge of the readings and</w:t>
      </w:r>
      <w:r w:rsidR="00215F1A">
        <w:rPr>
          <w:rFonts w:ascii="Arial" w:hAnsi="Arial" w:cs="Arial"/>
        </w:rPr>
        <w:t xml:space="preserve"> an ability to analyze the readings</w:t>
      </w:r>
      <w:r w:rsidR="004B1F8E">
        <w:rPr>
          <w:rFonts w:ascii="Arial" w:hAnsi="Arial" w:cs="Arial"/>
        </w:rPr>
        <w:t xml:space="preserve"> and any other posted material (ex. my lecture, guest lectures)</w:t>
      </w:r>
      <w:r w:rsidRPr="003E5026">
        <w:rPr>
          <w:rFonts w:ascii="Arial" w:hAnsi="Arial" w:cs="Arial"/>
        </w:rPr>
        <w:t>.</w:t>
      </w:r>
    </w:p>
    <w:p w14:paraId="7E296889" w14:textId="77777777" w:rsidR="00FF0089" w:rsidRDefault="00FF0089" w:rsidP="00691018">
      <w:pPr>
        <w:rPr>
          <w:rFonts w:ascii="Arial" w:hAnsi="Arial" w:cs="Arial"/>
        </w:rPr>
      </w:pPr>
    </w:p>
    <w:p w14:paraId="159C487B" w14:textId="08740CBA" w:rsidR="00FF0089" w:rsidRPr="003E5026" w:rsidRDefault="00345725" w:rsidP="00691018">
      <w:pPr>
        <w:rPr>
          <w:rFonts w:ascii="Arial" w:hAnsi="Arial" w:cs="Arial"/>
        </w:rPr>
      </w:pPr>
      <w:r>
        <w:rPr>
          <w:rFonts w:ascii="Arial" w:hAnsi="Arial" w:cs="Arial"/>
        </w:rPr>
        <w:t xml:space="preserve">I will provide you with the sign-up list for module presentations, after it is finalized. </w:t>
      </w:r>
      <w:r w:rsidR="00FF0089" w:rsidRPr="00345725">
        <w:rPr>
          <w:rFonts w:ascii="Arial" w:hAnsi="Arial" w:cs="Arial"/>
          <w:b/>
        </w:rPr>
        <w:t xml:space="preserve">For those modules </w:t>
      </w:r>
      <w:r w:rsidRPr="00345725">
        <w:rPr>
          <w:rFonts w:ascii="Arial" w:hAnsi="Arial" w:cs="Arial"/>
          <w:b/>
        </w:rPr>
        <w:t xml:space="preserve">in which no one is posting a module presentation, your responses will follow a different format: </w:t>
      </w:r>
      <w:r>
        <w:rPr>
          <w:rFonts w:ascii="Arial" w:hAnsi="Arial" w:cs="Arial"/>
        </w:rPr>
        <w:t xml:space="preserve">identify one issue from the readings in 75-100 words. Explain this issue as clearly as you can and reference as many of the required readings as you can. </w:t>
      </w:r>
    </w:p>
    <w:p w14:paraId="56942C20" w14:textId="77777777" w:rsidR="00866E64" w:rsidRPr="003E5026" w:rsidRDefault="00866E64" w:rsidP="00866E64">
      <w:pPr>
        <w:rPr>
          <w:rFonts w:ascii="Arial" w:hAnsi="Arial" w:cs="Arial"/>
          <w:lang w:val="en-GB"/>
        </w:rPr>
      </w:pPr>
    </w:p>
    <w:p w14:paraId="03978264" w14:textId="1CF19A47" w:rsidR="00C070E2" w:rsidRPr="003E5026" w:rsidRDefault="00E85492" w:rsidP="00866E64">
      <w:pPr>
        <w:rPr>
          <w:rFonts w:ascii="Arial" w:hAnsi="Arial" w:cs="Arial"/>
          <w:lang w:val="en-GB"/>
        </w:rPr>
      </w:pPr>
      <w:r w:rsidRPr="003E5026">
        <w:rPr>
          <w:rFonts w:ascii="Arial" w:hAnsi="Arial" w:cs="Arial"/>
          <w:b/>
          <w:lang w:val="en-GB"/>
        </w:rPr>
        <w:t>How to Post Your Responses and Presentations:</w:t>
      </w:r>
      <w:r w:rsidRPr="003E5026">
        <w:rPr>
          <w:rFonts w:ascii="Arial" w:hAnsi="Arial" w:cs="Arial"/>
          <w:lang w:val="en-GB"/>
        </w:rPr>
        <w:t xml:space="preserve"> </w:t>
      </w:r>
      <w:r w:rsidR="00520FB7" w:rsidRPr="003E5026">
        <w:rPr>
          <w:rFonts w:ascii="Arial" w:hAnsi="Arial" w:cs="Arial"/>
          <w:lang w:val="en-GB"/>
        </w:rPr>
        <w:t xml:space="preserve">The </w:t>
      </w:r>
      <w:r w:rsidR="00871EDA" w:rsidRPr="003E5026">
        <w:rPr>
          <w:rFonts w:ascii="Arial" w:hAnsi="Arial" w:cs="Arial"/>
          <w:lang w:val="en-GB"/>
        </w:rPr>
        <w:t>onQ “</w:t>
      </w:r>
      <w:r w:rsidR="00520FB7" w:rsidRPr="003E5026">
        <w:rPr>
          <w:rFonts w:ascii="Arial" w:hAnsi="Arial" w:cs="Arial"/>
          <w:lang w:val="en-GB"/>
        </w:rPr>
        <w:t>for</w:t>
      </w:r>
      <w:r w:rsidR="007255A5" w:rsidRPr="003E5026">
        <w:rPr>
          <w:rFonts w:ascii="Arial" w:hAnsi="Arial" w:cs="Arial"/>
          <w:lang w:val="en-GB"/>
        </w:rPr>
        <w:t>um</w:t>
      </w:r>
      <w:r w:rsidR="00871EDA" w:rsidRPr="003E5026">
        <w:rPr>
          <w:rFonts w:ascii="Arial" w:hAnsi="Arial" w:cs="Arial"/>
          <w:lang w:val="en-GB"/>
        </w:rPr>
        <w:t>” we will use is entitled Module</w:t>
      </w:r>
      <w:r w:rsidR="007255A5" w:rsidRPr="003E5026">
        <w:rPr>
          <w:rFonts w:ascii="Arial" w:hAnsi="Arial" w:cs="Arial"/>
          <w:lang w:val="en-GB"/>
        </w:rPr>
        <w:t xml:space="preserve"> </w:t>
      </w:r>
      <w:r w:rsidR="00520FB7" w:rsidRPr="003E5026">
        <w:rPr>
          <w:rFonts w:ascii="Arial" w:hAnsi="Arial" w:cs="Arial"/>
          <w:lang w:val="en-GB"/>
        </w:rPr>
        <w:t xml:space="preserve">Presentations. </w:t>
      </w:r>
      <w:r w:rsidR="007255A5" w:rsidRPr="003E5026">
        <w:rPr>
          <w:rFonts w:ascii="Arial" w:hAnsi="Arial" w:cs="Arial"/>
          <w:lang w:val="en-GB"/>
        </w:rPr>
        <w:t>Within</w:t>
      </w:r>
      <w:r w:rsidR="001E7E74" w:rsidRPr="003E5026">
        <w:rPr>
          <w:rFonts w:ascii="Arial" w:hAnsi="Arial" w:cs="Arial"/>
          <w:lang w:val="en-GB"/>
        </w:rPr>
        <w:t xml:space="preserve"> this forum there are 10</w:t>
      </w:r>
      <w:r w:rsidR="00C070E2" w:rsidRPr="003E5026">
        <w:rPr>
          <w:rFonts w:ascii="Arial" w:hAnsi="Arial" w:cs="Arial"/>
          <w:lang w:val="en-GB"/>
        </w:rPr>
        <w:t xml:space="preserve"> “t</w:t>
      </w:r>
      <w:r w:rsidR="007255A5" w:rsidRPr="003E5026">
        <w:rPr>
          <w:rFonts w:ascii="Arial" w:hAnsi="Arial" w:cs="Arial"/>
          <w:lang w:val="en-GB"/>
        </w:rPr>
        <w:t>opics</w:t>
      </w:r>
      <w:r w:rsidR="00C070E2" w:rsidRPr="003E5026">
        <w:rPr>
          <w:rFonts w:ascii="Arial" w:hAnsi="Arial" w:cs="Arial"/>
          <w:lang w:val="en-GB"/>
        </w:rPr>
        <w:t>”</w:t>
      </w:r>
      <w:r w:rsidR="007255A5" w:rsidRPr="003E5026">
        <w:rPr>
          <w:rFonts w:ascii="Arial" w:hAnsi="Arial" w:cs="Arial"/>
          <w:lang w:val="en-GB"/>
        </w:rPr>
        <w:t xml:space="preserve"> – each of which </w:t>
      </w:r>
      <w:r w:rsidR="00215F1A">
        <w:rPr>
          <w:rFonts w:ascii="Arial" w:hAnsi="Arial" w:cs="Arial"/>
          <w:lang w:val="en-GB"/>
        </w:rPr>
        <w:t>is identified as a</w:t>
      </w:r>
      <w:r w:rsidR="007255A5" w:rsidRPr="003E5026">
        <w:rPr>
          <w:rFonts w:ascii="Arial" w:hAnsi="Arial" w:cs="Arial"/>
          <w:lang w:val="en-GB"/>
        </w:rPr>
        <w:t xml:space="preserve"> Module (ex</w:t>
      </w:r>
      <w:r w:rsidR="00C070E2" w:rsidRPr="003E5026">
        <w:rPr>
          <w:rFonts w:ascii="Arial" w:hAnsi="Arial" w:cs="Arial"/>
          <w:lang w:val="en-GB"/>
        </w:rPr>
        <w:t>.</w:t>
      </w:r>
      <w:r w:rsidR="007255A5" w:rsidRPr="003E5026">
        <w:rPr>
          <w:rFonts w:ascii="Arial" w:hAnsi="Arial" w:cs="Arial"/>
          <w:lang w:val="en-GB"/>
        </w:rPr>
        <w:t xml:space="preserve"> </w:t>
      </w:r>
      <w:r w:rsidR="00C070E2" w:rsidRPr="003E5026">
        <w:rPr>
          <w:rFonts w:ascii="Arial" w:hAnsi="Arial" w:cs="Arial"/>
          <w:lang w:val="en-GB"/>
        </w:rPr>
        <w:t>“</w:t>
      </w:r>
      <w:r w:rsidR="007255A5" w:rsidRPr="003E5026">
        <w:rPr>
          <w:rFonts w:ascii="Arial" w:hAnsi="Arial" w:cs="Arial"/>
          <w:lang w:val="en-GB"/>
        </w:rPr>
        <w:t>Module 5</w:t>
      </w:r>
      <w:r w:rsidR="00C070E2" w:rsidRPr="003E5026">
        <w:rPr>
          <w:rFonts w:ascii="Arial" w:hAnsi="Arial" w:cs="Arial"/>
          <w:lang w:val="en-GB"/>
        </w:rPr>
        <w:t>”). Under each t</w:t>
      </w:r>
      <w:r w:rsidR="007255A5" w:rsidRPr="003E5026">
        <w:rPr>
          <w:rFonts w:ascii="Arial" w:hAnsi="Arial" w:cs="Arial"/>
          <w:lang w:val="en-GB"/>
        </w:rPr>
        <w:t xml:space="preserve">opic, </w:t>
      </w:r>
      <w:r w:rsidR="00836752" w:rsidRPr="003E5026">
        <w:rPr>
          <w:rFonts w:ascii="Arial" w:hAnsi="Arial" w:cs="Arial"/>
          <w:b/>
          <w:lang w:val="en-GB"/>
        </w:rPr>
        <w:t>presenter</w:t>
      </w:r>
      <w:r w:rsidR="007255A5" w:rsidRPr="003E5026">
        <w:rPr>
          <w:rFonts w:ascii="Arial" w:hAnsi="Arial" w:cs="Arial"/>
          <w:b/>
          <w:lang w:val="en-GB"/>
        </w:rPr>
        <w:t xml:space="preserve">s </w:t>
      </w:r>
      <w:r w:rsidR="00C070E2" w:rsidRPr="003E5026">
        <w:rPr>
          <w:rFonts w:ascii="Arial" w:hAnsi="Arial" w:cs="Arial"/>
          <w:lang w:val="en-GB"/>
        </w:rPr>
        <w:t xml:space="preserve">for that module (topic) will </w:t>
      </w:r>
      <w:r w:rsidR="007255A5" w:rsidRPr="003E5026">
        <w:rPr>
          <w:rFonts w:ascii="Arial" w:hAnsi="Arial" w:cs="Arial"/>
          <w:lang w:val="en-GB"/>
        </w:rPr>
        <w:t>post</w:t>
      </w:r>
      <w:r w:rsidR="00C070E2" w:rsidRPr="003E5026">
        <w:rPr>
          <w:rFonts w:ascii="Arial" w:hAnsi="Arial" w:cs="Arial"/>
          <w:lang w:val="en-GB"/>
        </w:rPr>
        <w:t xml:space="preserve"> their presentations by </w:t>
      </w:r>
      <w:r w:rsidR="00862F5D" w:rsidRPr="003E5026">
        <w:rPr>
          <w:rFonts w:ascii="Arial" w:hAnsi="Arial" w:cs="Arial"/>
          <w:b/>
          <w:lang w:val="en-GB"/>
        </w:rPr>
        <w:t>noon</w:t>
      </w:r>
      <w:r w:rsidR="00CE1519" w:rsidRPr="003E5026">
        <w:rPr>
          <w:rFonts w:ascii="Arial" w:hAnsi="Arial" w:cs="Arial"/>
          <w:b/>
          <w:lang w:val="en-GB"/>
        </w:rPr>
        <w:t xml:space="preserve"> ED</w:t>
      </w:r>
      <w:r w:rsidR="00C070E2" w:rsidRPr="003E5026">
        <w:rPr>
          <w:rFonts w:ascii="Arial" w:hAnsi="Arial" w:cs="Arial"/>
          <w:b/>
          <w:lang w:val="en-GB"/>
        </w:rPr>
        <w:t>T on the date of the module</w:t>
      </w:r>
      <w:r w:rsidR="00C070E2" w:rsidRPr="003E5026">
        <w:rPr>
          <w:rFonts w:ascii="Arial" w:hAnsi="Arial" w:cs="Arial"/>
          <w:lang w:val="en-GB"/>
        </w:rPr>
        <w:t xml:space="preserve"> (listed in the course outline).</w:t>
      </w:r>
      <w:r w:rsidR="007255A5" w:rsidRPr="003E5026">
        <w:rPr>
          <w:rFonts w:ascii="Arial" w:hAnsi="Arial" w:cs="Arial"/>
          <w:lang w:val="en-GB"/>
        </w:rPr>
        <w:t xml:space="preserve"> </w:t>
      </w:r>
      <w:r w:rsidR="00C070E2" w:rsidRPr="003E5026">
        <w:rPr>
          <w:rFonts w:ascii="Arial" w:hAnsi="Arial" w:cs="Arial"/>
          <w:lang w:val="en-GB"/>
        </w:rPr>
        <w:t>Each posted “presentation” will be the beginning of</w:t>
      </w:r>
      <w:r w:rsidR="007255A5" w:rsidRPr="003E5026">
        <w:rPr>
          <w:rFonts w:ascii="Arial" w:hAnsi="Arial" w:cs="Arial"/>
          <w:lang w:val="en-GB"/>
        </w:rPr>
        <w:t xml:space="preserve"> a </w:t>
      </w:r>
      <w:r w:rsidR="00C070E2" w:rsidRPr="003E5026">
        <w:rPr>
          <w:rFonts w:ascii="Arial" w:hAnsi="Arial" w:cs="Arial"/>
          <w:lang w:val="en-GB"/>
        </w:rPr>
        <w:t>“</w:t>
      </w:r>
      <w:r w:rsidR="007255A5" w:rsidRPr="003E5026">
        <w:rPr>
          <w:rFonts w:ascii="Arial" w:hAnsi="Arial" w:cs="Arial"/>
          <w:lang w:val="en-GB"/>
        </w:rPr>
        <w:t>thread.</w:t>
      </w:r>
      <w:r w:rsidR="00C070E2" w:rsidRPr="003E5026">
        <w:rPr>
          <w:rFonts w:ascii="Arial" w:hAnsi="Arial" w:cs="Arial"/>
          <w:lang w:val="en-GB"/>
        </w:rPr>
        <w:t>”</w:t>
      </w:r>
      <w:r w:rsidR="007255A5" w:rsidRPr="003E5026">
        <w:rPr>
          <w:rFonts w:ascii="Arial" w:hAnsi="Arial" w:cs="Arial"/>
          <w:lang w:val="en-GB"/>
        </w:rPr>
        <w:t xml:space="preserve"> </w:t>
      </w:r>
      <w:r w:rsidR="00C070E2" w:rsidRPr="003E5026">
        <w:rPr>
          <w:rFonts w:ascii="Arial" w:hAnsi="Arial" w:cs="Arial"/>
          <w:lang w:val="en-GB"/>
        </w:rPr>
        <w:t xml:space="preserve">When you post your presentation, </w:t>
      </w:r>
      <w:r w:rsidR="00C070E2" w:rsidRPr="00215F1A">
        <w:rPr>
          <w:rFonts w:ascii="Arial" w:hAnsi="Arial" w:cs="Arial"/>
          <w:b/>
          <w:lang w:val="en-GB"/>
        </w:rPr>
        <w:t>you will provide a descriptive title for this thread</w:t>
      </w:r>
      <w:r w:rsidR="00C070E2" w:rsidRPr="003E5026">
        <w:rPr>
          <w:rFonts w:ascii="Arial" w:hAnsi="Arial" w:cs="Arial"/>
          <w:lang w:val="en-GB"/>
        </w:rPr>
        <w:t xml:space="preserve">. </w:t>
      </w:r>
    </w:p>
    <w:p w14:paraId="36FE6FD0" w14:textId="77777777" w:rsidR="001E7E74" w:rsidRPr="003E5026" w:rsidRDefault="001E7E74" w:rsidP="00866E64">
      <w:pPr>
        <w:rPr>
          <w:rFonts w:ascii="Arial" w:hAnsi="Arial" w:cs="Arial"/>
          <w:lang w:val="en-GB"/>
        </w:rPr>
      </w:pPr>
    </w:p>
    <w:p w14:paraId="64267557" w14:textId="0F852D9B" w:rsidR="007C3096" w:rsidRPr="00432D2E" w:rsidRDefault="00C070E2" w:rsidP="00866E64">
      <w:pPr>
        <w:rPr>
          <w:rFonts w:ascii="Arial" w:hAnsi="Arial" w:cs="Arial"/>
          <w:lang w:val="en-GB"/>
        </w:rPr>
      </w:pPr>
      <w:r w:rsidRPr="003E5026">
        <w:rPr>
          <w:rFonts w:ascii="Arial" w:hAnsi="Arial" w:cs="Arial"/>
          <w:lang w:val="en-GB"/>
        </w:rPr>
        <w:t>If you are not the presenter, y</w:t>
      </w:r>
      <w:r w:rsidR="001E7E74" w:rsidRPr="003E5026">
        <w:rPr>
          <w:rFonts w:ascii="Arial" w:hAnsi="Arial" w:cs="Arial"/>
          <w:lang w:val="en-GB"/>
        </w:rPr>
        <w:t>ou must</w:t>
      </w:r>
      <w:r w:rsidR="007255A5" w:rsidRPr="003E5026">
        <w:rPr>
          <w:rFonts w:ascii="Arial" w:hAnsi="Arial" w:cs="Arial"/>
          <w:lang w:val="en-GB"/>
        </w:rPr>
        <w:t xml:space="preserve"> </w:t>
      </w:r>
      <w:r w:rsidR="007255A5" w:rsidRPr="003E5026">
        <w:rPr>
          <w:rFonts w:ascii="Arial" w:hAnsi="Arial" w:cs="Arial"/>
          <w:b/>
          <w:lang w:val="en-GB"/>
        </w:rPr>
        <w:t>respond</w:t>
      </w:r>
      <w:r w:rsidR="00C66E6D">
        <w:rPr>
          <w:rFonts w:ascii="Arial" w:hAnsi="Arial" w:cs="Arial"/>
          <w:lang w:val="en-GB"/>
        </w:rPr>
        <w:t xml:space="preserve"> to one</w:t>
      </w:r>
      <w:r w:rsidR="007255A5" w:rsidRPr="003E5026">
        <w:rPr>
          <w:rFonts w:ascii="Arial" w:hAnsi="Arial" w:cs="Arial"/>
          <w:lang w:val="en-GB"/>
        </w:rPr>
        <w:t xml:space="preserve"> thread</w:t>
      </w:r>
      <w:r w:rsidR="001E7E74" w:rsidRPr="003E5026">
        <w:rPr>
          <w:rFonts w:ascii="Arial" w:hAnsi="Arial" w:cs="Arial"/>
          <w:lang w:val="en-GB"/>
        </w:rPr>
        <w:t xml:space="preserve"> </w:t>
      </w:r>
      <w:r w:rsidRPr="003E5026">
        <w:rPr>
          <w:rFonts w:ascii="Arial" w:hAnsi="Arial" w:cs="Arial"/>
          <w:lang w:val="en-GB"/>
        </w:rPr>
        <w:t xml:space="preserve">using </w:t>
      </w:r>
      <w:r w:rsidR="001E7E74" w:rsidRPr="003E5026">
        <w:rPr>
          <w:rFonts w:ascii="Arial" w:hAnsi="Arial" w:cs="Arial"/>
          <w:lang w:val="en-GB"/>
        </w:rPr>
        <w:t>the outline for responses above</w:t>
      </w:r>
      <w:r w:rsidR="007255A5" w:rsidRPr="003E5026">
        <w:rPr>
          <w:rFonts w:ascii="Arial" w:hAnsi="Arial" w:cs="Arial"/>
          <w:lang w:val="en-GB"/>
        </w:rPr>
        <w:t xml:space="preserve">. </w:t>
      </w:r>
      <w:r w:rsidR="001E7E74" w:rsidRPr="003E5026">
        <w:rPr>
          <w:rFonts w:ascii="Arial" w:hAnsi="Arial" w:cs="Arial"/>
          <w:lang w:val="en-GB"/>
        </w:rPr>
        <w:t xml:space="preserve">You can post additional </w:t>
      </w:r>
      <w:r w:rsidR="00215F1A">
        <w:rPr>
          <w:rFonts w:ascii="Arial" w:hAnsi="Arial" w:cs="Arial"/>
          <w:lang w:val="en-GB"/>
        </w:rPr>
        <w:t xml:space="preserve">informal but thoughtful </w:t>
      </w:r>
      <w:r w:rsidR="001E7E74" w:rsidRPr="003E5026">
        <w:rPr>
          <w:rFonts w:ascii="Arial" w:hAnsi="Arial" w:cs="Arial"/>
          <w:lang w:val="en-GB"/>
        </w:rPr>
        <w:t xml:space="preserve">responses </w:t>
      </w:r>
      <w:r w:rsidR="001E7E74" w:rsidRPr="003E5026">
        <w:rPr>
          <w:rFonts w:ascii="Arial" w:hAnsi="Arial" w:cs="Arial"/>
          <w:b/>
          <w:lang w:val="en-GB"/>
        </w:rPr>
        <w:t>after</w:t>
      </w:r>
      <w:r w:rsidR="00215F1A">
        <w:rPr>
          <w:rFonts w:ascii="Arial" w:hAnsi="Arial" w:cs="Arial"/>
          <w:lang w:val="en-GB"/>
        </w:rPr>
        <w:t xml:space="preserve"> your formal response (i.e.</w:t>
      </w:r>
      <w:r w:rsidR="001E7E74" w:rsidRPr="003E5026">
        <w:rPr>
          <w:rFonts w:ascii="Arial" w:hAnsi="Arial" w:cs="Arial"/>
          <w:lang w:val="en-GB"/>
        </w:rPr>
        <w:t xml:space="preserve"> the 3 questions)</w:t>
      </w:r>
      <w:r w:rsidR="00215F1A">
        <w:rPr>
          <w:rFonts w:ascii="Arial" w:hAnsi="Arial" w:cs="Arial"/>
          <w:lang w:val="en-GB"/>
        </w:rPr>
        <w:t>, in which you do not use the 3 questions</w:t>
      </w:r>
      <w:r w:rsidR="001E7E74" w:rsidRPr="003E5026">
        <w:rPr>
          <w:rFonts w:ascii="Arial" w:hAnsi="Arial" w:cs="Arial"/>
          <w:lang w:val="en-GB"/>
        </w:rPr>
        <w:t>.</w:t>
      </w:r>
      <w:r w:rsidR="007255A5" w:rsidRPr="003E5026">
        <w:rPr>
          <w:rFonts w:ascii="Arial" w:hAnsi="Arial" w:cs="Arial"/>
          <w:lang w:val="en-GB"/>
        </w:rPr>
        <w:t xml:space="preserve"> </w:t>
      </w:r>
      <w:r w:rsidR="00C66E6D" w:rsidRPr="00C67F31">
        <w:rPr>
          <w:rFonts w:ascii="Arial" w:hAnsi="Arial" w:cs="Arial"/>
          <w:lang w:val="en-GB"/>
        </w:rPr>
        <w:t xml:space="preserve">You will have 7 days from the time the presentation is posted to post your responses. Please do not post after the 7 days. </w:t>
      </w:r>
    </w:p>
    <w:p w14:paraId="2852CEED" w14:textId="77777777" w:rsidR="00720942" w:rsidRPr="00432D2E" w:rsidRDefault="00720942" w:rsidP="00866E64">
      <w:pPr>
        <w:rPr>
          <w:rFonts w:ascii="Arial" w:hAnsi="Arial" w:cs="Arial"/>
          <w:lang w:val="en-GB"/>
        </w:rPr>
      </w:pPr>
    </w:p>
    <w:p w14:paraId="0BD91D50" w14:textId="234636EB" w:rsidR="00720942" w:rsidRPr="00432D2E" w:rsidRDefault="00720942" w:rsidP="00866E64">
      <w:pPr>
        <w:rPr>
          <w:rFonts w:ascii="Arial" w:hAnsi="Arial" w:cs="Arial"/>
          <w:lang w:val="en-GB"/>
        </w:rPr>
      </w:pPr>
      <w:r w:rsidRPr="00432D2E">
        <w:rPr>
          <w:rFonts w:ascii="Arial" w:hAnsi="Arial" w:cs="Arial"/>
        </w:rPr>
        <w:t>For module 4, you need to post your regular response (except for Melissa who is posting her module presentation at the beginning of module 4) PLUS a response to Jan Kraus' questions which are included at the end of her half hour recorded presentation. Your response to Jan's questions will not be graded but the completion of this response is a required part of the "Responses" course requirement.</w:t>
      </w:r>
    </w:p>
    <w:p w14:paraId="3CE08C61" w14:textId="77777777" w:rsidR="00C070E2" w:rsidRPr="00432D2E" w:rsidRDefault="00C070E2" w:rsidP="00866E64">
      <w:pPr>
        <w:rPr>
          <w:rFonts w:ascii="Arial" w:hAnsi="Arial" w:cs="Arial"/>
          <w:lang w:val="en-GB"/>
        </w:rPr>
      </w:pPr>
    </w:p>
    <w:p w14:paraId="6C63D3CA" w14:textId="77777777" w:rsidR="003B4D6A" w:rsidRPr="003E5026" w:rsidRDefault="003B4D6A" w:rsidP="00866E64">
      <w:pPr>
        <w:rPr>
          <w:rFonts w:ascii="Arial" w:hAnsi="Arial" w:cs="Arial"/>
          <w:lang w:val="en-GB"/>
        </w:rPr>
      </w:pPr>
    </w:p>
    <w:p w14:paraId="484C6796" w14:textId="0A624905" w:rsidR="00866E64" w:rsidRPr="003E5026" w:rsidRDefault="00434CDA" w:rsidP="00866E64">
      <w:pPr>
        <w:rPr>
          <w:rFonts w:ascii="Arial" w:hAnsi="Arial" w:cs="Arial"/>
          <w:b/>
          <w:lang w:val="en-GB"/>
        </w:rPr>
      </w:pPr>
      <w:r w:rsidRPr="003E5026">
        <w:rPr>
          <w:rFonts w:ascii="Arial" w:hAnsi="Arial" w:cs="Arial"/>
          <w:b/>
          <w:lang w:val="en-GB"/>
        </w:rPr>
        <w:t>(3</w:t>
      </w:r>
      <w:r w:rsidR="00866E64" w:rsidRPr="003E5026">
        <w:rPr>
          <w:rFonts w:ascii="Arial" w:hAnsi="Arial" w:cs="Arial"/>
          <w:b/>
          <w:lang w:val="en-GB"/>
        </w:rPr>
        <w:t xml:space="preserve">) </w:t>
      </w:r>
      <w:bookmarkStart w:id="18" w:name="OLE_LINK23"/>
      <w:bookmarkStart w:id="19" w:name="OLE_LINK24"/>
      <w:r w:rsidR="00866E64" w:rsidRPr="003E5026">
        <w:rPr>
          <w:rFonts w:ascii="Arial" w:hAnsi="Arial" w:cs="Arial"/>
          <w:b/>
          <w:lang w:val="en-GB"/>
        </w:rPr>
        <w:t>Research Paper</w:t>
      </w:r>
      <w:r w:rsidR="0077096C" w:rsidRPr="003E5026">
        <w:rPr>
          <w:rFonts w:ascii="Arial" w:hAnsi="Arial" w:cs="Arial"/>
          <w:b/>
          <w:lang w:val="en-GB"/>
        </w:rPr>
        <w:t xml:space="preserve"> (including short reflection on self-reflexivity &amp; spiritual care practice)</w:t>
      </w:r>
      <w:r w:rsidR="00640FED" w:rsidRPr="003E5026">
        <w:rPr>
          <w:rFonts w:ascii="Arial" w:hAnsi="Arial" w:cs="Arial"/>
          <w:b/>
          <w:lang w:val="en-GB"/>
        </w:rPr>
        <w:t>:</w:t>
      </w:r>
    </w:p>
    <w:p w14:paraId="50D6CD78" w14:textId="078BADCA" w:rsidR="00BE62A3" w:rsidRPr="003E5026" w:rsidRDefault="00866E64" w:rsidP="00640FED">
      <w:pPr>
        <w:rPr>
          <w:rFonts w:ascii="Arial" w:hAnsi="Arial" w:cs="Arial"/>
          <w:lang w:val="en-GB"/>
        </w:rPr>
      </w:pPr>
      <w:r w:rsidRPr="003E5026">
        <w:rPr>
          <w:rFonts w:ascii="Arial" w:hAnsi="Arial" w:cs="Arial"/>
          <w:lang w:val="en-GB"/>
        </w:rPr>
        <w:t>The topic of th</w:t>
      </w:r>
      <w:r w:rsidR="00640FED" w:rsidRPr="003E5026">
        <w:rPr>
          <w:rFonts w:ascii="Arial" w:hAnsi="Arial" w:cs="Arial"/>
          <w:lang w:val="en-GB"/>
        </w:rPr>
        <w:t>is research paper will be</w:t>
      </w:r>
      <w:r w:rsidRPr="003E5026">
        <w:rPr>
          <w:rFonts w:ascii="Arial" w:hAnsi="Arial" w:cs="Arial"/>
          <w:lang w:val="en-GB"/>
        </w:rPr>
        <w:t xml:space="preserve"> an in-depth exploration and analys</w:t>
      </w:r>
      <w:r w:rsidR="00883887" w:rsidRPr="003E5026">
        <w:rPr>
          <w:rFonts w:ascii="Arial" w:hAnsi="Arial" w:cs="Arial"/>
          <w:lang w:val="en-GB"/>
        </w:rPr>
        <w:t xml:space="preserve">is of a particular </w:t>
      </w:r>
      <w:r w:rsidR="00D330D9" w:rsidRPr="003E5026">
        <w:rPr>
          <w:rFonts w:ascii="Arial" w:hAnsi="Arial" w:cs="Arial"/>
          <w:lang w:val="en-GB"/>
        </w:rPr>
        <w:t>topic related directly to the course</w:t>
      </w:r>
      <w:r w:rsidRPr="003E5026">
        <w:rPr>
          <w:rFonts w:ascii="Arial" w:hAnsi="Arial" w:cs="Arial"/>
          <w:lang w:val="en-GB"/>
        </w:rPr>
        <w:t>.</w:t>
      </w:r>
      <w:r w:rsidR="00D330D9" w:rsidRPr="003E5026">
        <w:rPr>
          <w:rFonts w:ascii="Arial" w:hAnsi="Arial" w:cs="Arial"/>
          <w:lang w:val="en-GB"/>
        </w:rPr>
        <w:t xml:space="preserve"> (For examples, see below.)</w:t>
      </w:r>
      <w:r w:rsidRPr="003E5026">
        <w:rPr>
          <w:rFonts w:ascii="Arial" w:hAnsi="Arial" w:cs="Arial"/>
          <w:lang w:val="en-GB"/>
        </w:rPr>
        <w:t xml:space="preserve"> </w:t>
      </w:r>
    </w:p>
    <w:p w14:paraId="093F71E3" w14:textId="77777777" w:rsidR="00BE62A3" w:rsidRPr="003E5026" w:rsidRDefault="00BE62A3" w:rsidP="00640FED">
      <w:pPr>
        <w:rPr>
          <w:rFonts w:ascii="Arial" w:hAnsi="Arial" w:cs="Arial"/>
          <w:lang w:val="en-GB"/>
        </w:rPr>
      </w:pPr>
    </w:p>
    <w:p w14:paraId="01B6BDAA" w14:textId="17879B3E" w:rsidR="00866E64" w:rsidRPr="003E5026" w:rsidRDefault="00A27CC2" w:rsidP="00640FED">
      <w:pPr>
        <w:rPr>
          <w:rFonts w:ascii="Arial" w:hAnsi="Arial" w:cs="Arial"/>
          <w:b/>
          <w:lang w:val="en-GB"/>
        </w:rPr>
      </w:pPr>
      <w:r w:rsidRPr="003E5026">
        <w:rPr>
          <w:rFonts w:ascii="Arial" w:hAnsi="Arial" w:cs="Arial"/>
          <w:b/>
          <w:lang w:val="en-GB"/>
        </w:rPr>
        <w:t xml:space="preserve">Your “Proposal” (see last page </w:t>
      </w:r>
      <w:r w:rsidR="0055050E">
        <w:rPr>
          <w:rFonts w:ascii="Arial" w:hAnsi="Arial" w:cs="Arial"/>
          <w:b/>
          <w:lang w:val="en-GB"/>
        </w:rPr>
        <w:t>of sylla</w:t>
      </w:r>
      <w:r w:rsidR="00E62886">
        <w:rPr>
          <w:rFonts w:ascii="Arial" w:hAnsi="Arial" w:cs="Arial"/>
          <w:b/>
          <w:lang w:val="en-GB"/>
        </w:rPr>
        <w:t xml:space="preserve">bus) is </w:t>
      </w:r>
      <w:bookmarkStart w:id="20" w:name="OLE_LINK21"/>
      <w:bookmarkStart w:id="21" w:name="OLE_LINK22"/>
      <w:r w:rsidR="00E62886">
        <w:rPr>
          <w:rFonts w:ascii="Arial" w:hAnsi="Arial" w:cs="Arial"/>
          <w:b/>
          <w:lang w:val="en-GB"/>
        </w:rPr>
        <w:t>due Friday October 7</w:t>
      </w:r>
      <w:bookmarkEnd w:id="20"/>
      <w:bookmarkEnd w:id="21"/>
      <w:r w:rsidRPr="003E5026">
        <w:rPr>
          <w:rFonts w:ascii="Arial" w:hAnsi="Arial" w:cs="Arial"/>
          <w:b/>
          <w:lang w:val="en-GB"/>
        </w:rPr>
        <w:t xml:space="preserve">. </w:t>
      </w:r>
    </w:p>
    <w:p w14:paraId="5A96E658" w14:textId="77777777" w:rsidR="00866E64" w:rsidRPr="003E5026" w:rsidRDefault="00866E64" w:rsidP="00866E64">
      <w:pPr>
        <w:rPr>
          <w:rFonts w:ascii="Arial" w:hAnsi="Arial" w:cs="Arial"/>
          <w:lang w:val="en-GB"/>
        </w:rPr>
      </w:pPr>
      <w:r w:rsidRPr="003E5026">
        <w:rPr>
          <w:rFonts w:ascii="Arial" w:hAnsi="Arial" w:cs="Arial"/>
          <w:lang w:val="en-GB"/>
        </w:rPr>
        <w:t xml:space="preserve"> </w:t>
      </w:r>
    </w:p>
    <w:p w14:paraId="6A0F91AA" w14:textId="698590BB" w:rsidR="00866E64" w:rsidRPr="003E5026" w:rsidRDefault="00E6403F" w:rsidP="00866E64">
      <w:pPr>
        <w:rPr>
          <w:rFonts w:ascii="Arial" w:hAnsi="Arial" w:cs="Arial"/>
        </w:rPr>
      </w:pPr>
      <w:r w:rsidRPr="003E5026">
        <w:rPr>
          <w:rFonts w:ascii="Arial" w:hAnsi="Arial" w:cs="Arial"/>
          <w:lang w:val="en-GB"/>
        </w:rPr>
        <w:t xml:space="preserve">The research paper will be </w:t>
      </w:r>
      <w:r w:rsidR="00434CDA" w:rsidRPr="003E5026">
        <w:rPr>
          <w:rFonts w:ascii="Arial" w:hAnsi="Arial" w:cs="Arial"/>
          <w:lang w:val="en-GB"/>
        </w:rPr>
        <w:t>15-17</w:t>
      </w:r>
      <w:r w:rsidR="00866E64" w:rsidRPr="003E5026">
        <w:rPr>
          <w:rFonts w:ascii="Arial" w:hAnsi="Arial" w:cs="Arial"/>
          <w:lang w:val="en-GB"/>
        </w:rPr>
        <w:t xml:space="preserve"> pages, doub</w:t>
      </w:r>
      <w:r w:rsidR="00E74FE8" w:rsidRPr="003E5026">
        <w:rPr>
          <w:rFonts w:ascii="Arial" w:hAnsi="Arial" w:cs="Arial"/>
          <w:lang w:val="en-GB"/>
        </w:rPr>
        <w:t>le-spaced, typewritten, with 12-</w:t>
      </w:r>
      <w:r w:rsidR="00866E64" w:rsidRPr="003E5026">
        <w:rPr>
          <w:rFonts w:ascii="Arial" w:hAnsi="Arial" w:cs="Arial"/>
          <w:lang w:val="en-GB"/>
        </w:rPr>
        <w:t>point font</w:t>
      </w:r>
      <w:r w:rsidR="00434CDA" w:rsidRPr="003E5026">
        <w:rPr>
          <w:rFonts w:ascii="Arial" w:hAnsi="Arial" w:cs="Arial"/>
          <w:lang w:val="en-GB"/>
        </w:rPr>
        <w:t xml:space="preserve"> (not including your bibliography</w:t>
      </w:r>
      <w:r w:rsidR="00461D97">
        <w:rPr>
          <w:rFonts w:ascii="Arial" w:hAnsi="Arial" w:cs="Arial"/>
          <w:lang w:val="en-GB"/>
        </w:rPr>
        <w:t xml:space="preserve"> or title page</w:t>
      </w:r>
      <w:r w:rsidR="00434CDA" w:rsidRPr="003E5026">
        <w:rPr>
          <w:rFonts w:ascii="Arial" w:hAnsi="Arial" w:cs="Arial"/>
          <w:lang w:val="en-GB"/>
        </w:rPr>
        <w:t>)</w:t>
      </w:r>
      <w:r w:rsidR="00866E64" w:rsidRPr="003E5026">
        <w:rPr>
          <w:rFonts w:ascii="Arial" w:hAnsi="Arial" w:cs="Arial"/>
          <w:lang w:val="en-GB"/>
        </w:rPr>
        <w:t xml:space="preserve">. Research beyond </w:t>
      </w:r>
      <w:r w:rsidR="00883887" w:rsidRPr="003E5026">
        <w:rPr>
          <w:rFonts w:ascii="Arial" w:hAnsi="Arial" w:cs="Arial"/>
          <w:lang w:val="en-GB"/>
        </w:rPr>
        <w:t xml:space="preserve">required </w:t>
      </w:r>
      <w:r w:rsidR="00866E64" w:rsidRPr="003E5026">
        <w:rPr>
          <w:rFonts w:ascii="Arial" w:hAnsi="Arial" w:cs="Arial"/>
          <w:lang w:val="en-GB"/>
        </w:rPr>
        <w:t xml:space="preserve">class reading and a formal bibliography </w:t>
      </w:r>
      <w:r w:rsidR="001E7E74" w:rsidRPr="003E5026">
        <w:rPr>
          <w:rFonts w:ascii="Arial" w:hAnsi="Arial" w:cs="Arial"/>
          <w:lang w:val="en-GB"/>
        </w:rPr>
        <w:t xml:space="preserve">(single spaced) </w:t>
      </w:r>
      <w:r w:rsidR="00866E64" w:rsidRPr="003E5026">
        <w:rPr>
          <w:rFonts w:ascii="Arial" w:hAnsi="Arial" w:cs="Arial"/>
          <w:lang w:val="en-GB"/>
        </w:rPr>
        <w:t>are required.</w:t>
      </w:r>
      <w:r w:rsidR="003E3310" w:rsidRPr="003E5026">
        <w:rPr>
          <w:rFonts w:ascii="Arial" w:hAnsi="Arial" w:cs="Arial"/>
          <w:lang w:val="en-GB"/>
        </w:rPr>
        <w:t xml:space="preserve"> Be sure to include a selection of curr</w:t>
      </w:r>
      <w:r w:rsidR="001E7E74" w:rsidRPr="003E5026">
        <w:rPr>
          <w:rFonts w:ascii="Arial" w:hAnsi="Arial" w:cs="Arial"/>
          <w:lang w:val="en-GB"/>
        </w:rPr>
        <w:t>ent sources, and use both books</w:t>
      </w:r>
      <w:r w:rsidR="003E3310" w:rsidRPr="003E5026">
        <w:rPr>
          <w:rFonts w:ascii="Arial" w:hAnsi="Arial" w:cs="Arial"/>
          <w:lang w:val="en-GB"/>
        </w:rPr>
        <w:t xml:space="preserve"> and articles from scholarly journals. </w:t>
      </w:r>
    </w:p>
    <w:p w14:paraId="53B7F784" w14:textId="77777777" w:rsidR="00640FED" w:rsidRPr="003E5026" w:rsidRDefault="00640FED" w:rsidP="00866E64">
      <w:pPr>
        <w:pStyle w:val="Default"/>
        <w:rPr>
          <w:rFonts w:ascii="Arial" w:hAnsi="Arial" w:cs="Arial"/>
        </w:rPr>
      </w:pPr>
    </w:p>
    <w:p w14:paraId="0024AFD5" w14:textId="5BEE6D92" w:rsidR="00434CDA" w:rsidRPr="003E5026" w:rsidRDefault="00434CDA" w:rsidP="000801B3">
      <w:pPr>
        <w:rPr>
          <w:rFonts w:ascii="Arial" w:hAnsi="Arial" w:cs="Arial"/>
          <w:lang w:val="en-GB"/>
        </w:rPr>
      </w:pPr>
      <w:r w:rsidRPr="003E5026">
        <w:rPr>
          <w:rFonts w:ascii="Arial" w:hAnsi="Arial" w:cs="Arial"/>
        </w:rPr>
        <w:t>2 pages of your 15-17 page research paper will be us</w:t>
      </w:r>
      <w:r w:rsidR="000801B3" w:rsidRPr="003E5026">
        <w:rPr>
          <w:rFonts w:ascii="Arial" w:hAnsi="Arial" w:cs="Arial"/>
        </w:rPr>
        <w:t>ed to consider the relevance and</w:t>
      </w:r>
      <w:r w:rsidR="000801B3" w:rsidRPr="003E5026">
        <w:rPr>
          <w:rFonts w:ascii="Arial" w:hAnsi="Arial" w:cs="Arial"/>
          <w:lang w:val="en-GB"/>
        </w:rPr>
        <w:t xml:space="preserve"> meaning</w:t>
      </w:r>
      <w:r w:rsidRPr="003E5026">
        <w:rPr>
          <w:rFonts w:ascii="Arial" w:hAnsi="Arial" w:cs="Arial"/>
          <w:lang w:val="en-GB"/>
        </w:rPr>
        <w:t xml:space="preserve"> of</w:t>
      </w:r>
      <w:r w:rsidR="000801B3" w:rsidRPr="003E5026">
        <w:rPr>
          <w:rFonts w:ascii="Arial" w:hAnsi="Arial" w:cs="Arial"/>
          <w:lang w:val="en-GB"/>
        </w:rPr>
        <w:t xml:space="preserve"> </w:t>
      </w:r>
      <w:r w:rsidR="000801B3" w:rsidRPr="003E5026">
        <w:rPr>
          <w:rFonts w:ascii="Arial" w:hAnsi="Arial" w:cs="Arial"/>
          <w:b/>
          <w:lang w:val="en-GB"/>
        </w:rPr>
        <w:t>self-reflexivity</w:t>
      </w:r>
      <w:r w:rsidR="0077096C" w:rsidRPr="003E5026">
        <w:rPr>
          <w:rFonts w:ascii="Arial" w:hAnsi="Arial" w:cs="Arial"/>
          <w:b/>
          <w:lang w:val="en-GB"/>
        </w:rPr>
        <w:t>,</w:t>
      </w:r>
      <w:r w:rsidR="000801B3" w:rsidRPr="003E5026">
        <w:rPr>
          <w:rFonts w:ascii="Arial" w:hAnsi="Arial" w:cs="Arial"/>
          <w:lang w:val="en-GB"/>
        </w:rPr>
        <w:t xml:space="preserve"> </w:t>
      </w:r>
      <w:r w:rsidR="0077096C" w:rsidRPr="003E5026">
        <w:rPr>
          <w:rFonts w:ascii="Arial" w:hAnsi="Arial" w:cs="Arial"/>
          <w:lang w:val="en-GB"/>
        </w:rPr>
        <w:t xml:space="preserve">in spiritual care practice, </w:t>
      </w:r>
      <w:r w:rsidR="000801B3" w:rsidRPr="003E5026">
        <w:rPr>
          <w:rFonts w:ascii="Arial" w:hAnsi="Arial" w:cs="Arial"/>
          <w:lang w:val="en-GB"/>
        </w:rPr>
        <w:t>to your essay topic</w:t>
      </w:r>
      <w:r w:rsidRPr="003E5026">
        <w:rPr>
          <w:rFonts w:ascii="Arial" w:hAnsi="Arial" w:cs="Arial"/>
          <w:lang w:val="en-GB"/>
        </w:rPr>
        <w:t>.</w:t>
      </w:r>
      <w:r w:rsidR="000801B3" w:rsidRPr="003E5026">
        <w:rPr>
          <w:rFonts w:ascii="Arial" w:hAnsi="Arial" w:cs="Arial"/>
          <w:lang w:val="en-GB"/>
        </w:rPr>
        <w:t xml:space="preserve"> Use only the required Doehring book to address this topic. </w:t>
      </w:r>
    </w:p>
    <w:p w14:paraId="1A7A2B1D" w14:textId="77777777" w:rsidR="00434CDA" w:rsidRPr="003E5026" w:rsidRDefault="00434CDA" w:rsidP="00866E64">
      <w:pPr>
        <w:pStyle w:val="Default"/>
        <w:rPr>
          <w:rFonts w:ascii="Arial" w:hAnsi="Arial" w:cs="Arial"/>
        </w:rPr>
      </w:pPr>
    </w:p>
    <w:p w14:paraId="7254137A" w14:textId="53E34D4C" w:rsidR="00866E64" w:rsidRPr="003E5026" w:rsidRDefault="00E85492" w:rsidP="00866E64">
      <w:pPr>
        <w:pStyle w:val="Default"/>
        <w:rPr>
          <w:rFonts w:ascii="Arial" w:hAnsi="Arial" w:cs="Arial"/>
        </w:rPr>
      </w:pPr>
      <w:r w:rsidRPr="003E5026">
        <w:rPr>
          <w:rFonts w:ascii="Arial" w:hAnsi="Arial" w:cs="Arial"/>
        </w:rPr>
        <w:t>You must use</w:t>
      </w:r>
      <w:r w:rsidR="00866E64" w:rsidRPr="003E5026">
        <w:rPr>
          <w:rFonts w:ascii="Arial" w:hAnsi="Arial" w:cs="Arial"/>
        </w:rPr>
        <w:t xml:space="preserve"> </w:t>
      </w:r>
      <w:r w:rsidRPr="003E5026">
        <w:rPr>
          <w:rFonts w:ascii="Arial" w:hAnsi="Arial" w:cs="Arial"/>
        </w:rPr>
        <w:t>APA</w:t>
      </w:r>
      <w:r w:rsidR="00866E64" w:rsidRPr="003E5026">
        <w:rPr>
          <w:rFonts w:ascii="Arial" w:hAnsi="Arial" w:cs="Arial"/>
        </w:rPr>
        <w:t xml:space="preserve"> styl</w:t>
      </w:r>
      <w:r w:rsidRPr="003E5026">
        <w:rPr>
          <w:rFonts w:ascii="Arial" w:hAnsi="Arial" w:cs="Arial"/>
        </w:rPr>
        <w:t>e in your paper</w:t>
      </w:r>
      <w:r w:rsidR="00866E64" w:rsidRPr="003E5026">
        <w:rPr>
          <w:rFonts w:ascii="Arial" w:hAnsi="Arial" w:cs="Arial"/>
        </w:rPr>
        <w:t xml:space="preserve">. </w:t>
      </w:r>
    </w:p>
    <w:p w14:paraId="539F5C7E" w14:textId="77777777" w:rsidR="00640FED" w:rsidRPr="003E5026" w:rsidRDefault="00640FED" w:rsidP="00866E64">
      <w:pPr>
        <w:pStyle w:val="Default"/>
        <w:rPr>
          <w:rFonts w:ascii="Arial" w:hAnsi="Arial" w:cs="Arial"/>
          <w:b/>
        </w:rPr>
      </w:pPr>
    </w:p>
    <w:p w14:paraId="3C723225" w14:textId="0D46F236" w:rsidR="00165CB2" w:rsidRPr="003E5026" w:rsidRDefault="00A27CC2" w:rsidP="00165CB2">
      <w:pPr>
        <w:pStyle w:val="Default"/>
        <w:rPr>
          <w:rFonts w:ascii="Arial" w:hAnsi="Arial" w:cs="Arial"/>
          <w:b/>
        </w:rPr>
      </w:pPr>
      <w:r w:rsidRPr="003E5026">
        <w:rPr>
          <w:rFonts w:ascii="Arial" w:hAnsi="Arial" w:cs="Arial"/>
          <w:b/>
        </w:rPr>
        <w:t xml:space="preserve">Research Paper </w:t>
      </w:r>
      <w:r w:rsidR="00640FED" w:rsidRPr="003E5026">
        <w:rPr>
          <w:rFonts w:ascii="Arial" w:hAnsi="Arial" w:cs="Arial"/>
          <w:b/>
        </w:rPr>
        <w:t xml:space="preserve">Due Date: </w:t>
      </w:r>
      <w:r w:rsidR="0055050E">
        <w:rPr>
          <w:rFonts w:ascii="Arial" w:hAnsi="Arial" w:cs="Arial"/>
          <w:b/>
        </w:rPr>
        <w:t>Fri</w:t>
      </w:r>
      <w:r w:rsidR="00B13CD6">
        <w:rPr>
          <w:rFonts w:ascii="Arial" w:hAnsi="Arial" w:cs="Arial"/>
          <w:b/>
        </w:rPr>
        <w:t>day December 2</w:t>
      </w:r>
      <w:r w:rsidR="00C25934">
        <w:rPr>
          <w:rFonts w:ascii="Arial" w:hAnsi="Arial" w:cs="Arial"/>
          <w:b/>
        </w:rPr>
        <w:t>, 2016</w:t>
      </w:r>
      <w:r w:rsidR="003F3321" w:rsidRPr="003E5026">
        <w:rPr>
          <w:rFonts w:ascii="Arial" w:hAnsi="Arial" w:cs="Arial"/>
          <w:b/>
        </w:rPr>
        <w:t xml:space="preserve"> (or</w:t>
      </w:r>
      <w:r w:rsidR="00E1516F" w:rsidRPr="003E5026">
        <w:rPr>
          <w:rFonts w:ascii="Arial" w:hAnsi="Arial" w:cs="Arial"/>
          <w:b/>
        </w:rPr>
        <w:t xml:space="preserve"> </w:t>
      </w:r>
      <w:r w:rsidR="00883887" w:rsidRPr="003E5026">
        <w:rPr>
          <w:rFonts w:ascii="Arial" w:hAnsi="Arial" w:cs="Arial"/>
          <w:b/>
        </w:rPr>
        <w:t>earlier)</w:t>
      </w:r>
      <w:r w:rsidR="00CE1519" w:rsidRPr="003E5026">
        <w:rPr>
          <w:rFonts w:ascii="Arial" w:hAnsi="Arial" w:cs="Arial"/>
          <w:b/>
        </w:rPr>
        <w:t xml:space="preserve"> by </w:t>
      </w:r>
      <w:r w:rsidR="00862F5D" w:rsidRPr="003E5026">
        <w:rPr>
          <w:rFonts w:ascii="Arial" w:hAnsi="Arial" w:cs="Arial"/>
          <w:b/>
        </w:rPr>
        <w:t>12 noon</w:t>
      </w:r>
      <w:r w:rsidR="00CE1519" w:rsidRPr="003E5026">
        <w:rPr>
          <w:rFonts w:ascii="Arial" w:hAnsi="Arial" w:cs="Arial"/>
          <w:b/>
        </w:rPr>
        <w:t xml:space="preserve"> ED</w:t>
      </w:r>
      <w:r w:rsidR="003F3321" w:rsidRPr="003E5026">
        <w:rPr>
          <w:rFonts w:ascii="Arial" w:hAnsi="Arial" w:cs="Arial"/>
          <w:b/>
        </w:rPr>
        <w:t>T.</w:t>
      </w:r>
      <w:r w:rsidR="00701F64" w:rsidRPr="003E5026">
        <w:rPr>
          <w:rFonts w:ascii="Arial" w:hAnsi="Arial" w:cs="Arial"/>
          <w:b/>
        </w:rPr>
        <w:t xml:space="preserve"> </w:t>
      </w:r>
      <w:r w:rsidR="00165CB2" w:rsidRPr="003E5026">
        <w:rPr>
          <w:rFonts w:ascii="Arial" w:hAnsi="Arial" w:cs="Arial"/>
          <w:b/>
        </w:rPr>
        <w:t xml:space="preserve">Use the dropbox on the essay module onQ to post your essay to me. Please post it as a Word document (not a PDF). </w:t>
      </w:r>
    </w:p>
    <w:p w14:paraId="1AB1369A" w14:textId="77777777" w:rsidR="00866E64" w:rsidRPr="003E5026" w:rsidRDefault="00866E64" w:rsidP="00866E64">
      <w:pPr>
        <w:rPr>
          <w:rFonts w:ascii="Arial" w:hAnsi="Arial" w:cs="Arial"/>
        </w:rPr>
      </w:pPr>
    </w:p>
    <w:bookmarkEnd w:id="18"/>
    <w:bookmarkEnd w:id="19"/>
    <w:p w14:paraId="534C2C22" w14:textId="716C399A" w:rsidR="00956851" w:rsidRPr="003E5026" w:rsidRDefault="00F411C6" w:rsidP="00866E64">
      <w:pPr>
        <w:rPr>
          <w:rFonts w:ascii="Arial" w:hAnsi="Arial" w:cs="Arial"/>
          <w:b/>
        </w:rPr>
      </w:pPr>
      <w:r w:rsidRPr="003E5026">
        <w:rPr>
          <w:rFonts w:ascii="Arial" w:hAnsi="Arial" w:cs="Arial"/>
          <w:b/>
        </w:rPr>
        <w:t xml:space="preserve">Possible topics: </w:t>
      </w:r>
    </w:p>
    <w:p w14:paraId="647ED989" w14:textId="6740282A" w:rsidR="00F411C6" w:rsidRPr="003E5026" w:rsidRDefault="00F411C6" w:rsidP="00866E64">
      <w:pPr>
        <w:rPr>
          <w:rFonts w:ascii="Arial" w:hAnsi="Arial" w:cs="Arial"/>
        </w:rPr>
      </w:pPr>
      <w:r w:rsidRPr="003E5026">
        <w:rPr>
          <w:rFonts w:ascii="Arial" w:hAnsi="Arial" w:cs="Arial"/>
        </w:rPr>
        <w:t>Spirituality and end of life</w:t>
      </w:r>
    </w:p>
    <w:p w14:paraId="6AD42299" w14:textId="2A4292F0" w:rsidR="00F411C6" w:rsidRPr="003E5026" w:rsidRDefault="00F411C6" w:rsidP="00866E64">
      <w:pPr>
        <w:rPr>
          <w:rFonts w:ascii="Arial" w:hAnsi="Arial" w:cs="Arial"/>
        </w:rPr>
      </w:pPr>
      <w:r w:rsidRPr="003E5026">
        <w:rPr>
          <w:rFonts w:ascii="Arial" w:hAnsi="Arial" w:cs="Arial"/>
        </w:rPr>
        <w:t>Spirituality and dementia</w:t>
      </w:r>
    </w:p>
    <w:p w14:paraId="55BCCC9A" w14:textId="58ACD4F3" w:rsidR="00691EE6" w:rsidRPr="003E5026" w:rsidRDefault="00691EE6" w:rsidP="00866E64">
      <w:pPr>
        <w:rPr>
          <w:rFonts w:ascii="Arial" w:hAnsi="Arial" w:cs="Arial"/>
        </w:rPr>
      </w:pPr>
      <w:r w:rsidRPr="003E5026">
        <w:rPr>
          <w:rFonts w:ascii="Arial" w:hAnsi="Arial" w:cs="Arial"/>
        </w:rPr>
        <w:t>Spirituality, Depression  (and/or other mental illness), and Aging</w:t>
      </w:r>
    </w:p>
    <w:p w14:paraId="147A1349" w14:textId="1AE12F74" w:rsidR="00F411C6" w:rsidRPr="003E5026" w:rsidRDefault="00F411C6" w:rsidP="00866E64">
      <w:pPr>
        <w:rPr>
          <w:rFonts w:ascii="Arial" w:hAnsi="Arial" w:cs="Arial"/>
        </w:rPr>
      </w:pPr>
      <w:r w:rsidRPr="003E5026">
        <w:rPr>
          <w:rFonts w:ascii="Arial" w:hAnsi="Arial" w:cs="Arial"/>
        </w:rPr>
        <w:t>Spiritual Care for aging adults (you could focus on a particular religion or a general spirituality)</w:t>
      </w:r>
    </w:p>
    <w:p w14:paraId="110FB0CF" w14:textId="3E6FF061" w:rsidR="00761224" w:rsidRPr="003E5026" w:rsidRDefault="00BF6AF3" w:rsidP="00866E64">
      <w:pPr>
        <w:rPr>
          <w:rFonts w:ascii="Arial" w:hAnsi="Arial" w:cs="Arial"/>
        </w:rPr>
      </w:pPr>
      <w:r w:rsidRPr="003E5026">
        <w:rPr>
          <w:rFonts w:ascii="Arial" w:hAnsi="Arial" w:cs="Arial"/>
        </w:rPr>
        <w:t>Caregivers’ Spiritual Needs</w:t>
      </w:r>
    </w:p>
    <w:p w14:paraId="78020540" w14:textId="228F6C92" w:rsidR="00977FED" w:rsidRPr="003E5026" w:rsidRDefault="001221E7" w:rsidP="00866E64">
      <w:pPr>
        <w:rPr>
          <w:rFonts w:ascii="Arial" w:hAnsi="Arial" w:cs="Arial"/>
        </w:rPr>
      </w:pPr>
      <w:r w:rsidRPr="003E5026">
        <w:rPr>
          <w:rFonts w:ascii="Arial" w:hAnsi="Arial" w:cs="Arial"/>
        </w:rPr>
        <w:t>Aging, Trauma</w:t>
      </w:r>
      <w:r w:rsidR="00977FED" w:rsidRPr="003E5026">
        <w:rPr>
          <w:rFonts w:ascii="Arial" w:hAnsi="Arial" w:cs="Arial"/>
        </w:rPr>
        <w:t>, and Spirituality</w:t>
      </w:r>
    </w:p>
    <w:p w14:paraId="00906DDA" w14:textId="1AB0DBF4" w:rsidR="00977FED" w:rsidRPr="003E5026" w:rsidRDefault="00977FED" w:rsidP="00866E64">
      <w:pPr>
        <w:rPr>
          <w:rFonts w:ascii="Arial" w:hAnsi="Arial" w:cs="Arial"/>
        </w:rPr>
      </w:pPr>
      <w:r w:rsidRPr="003E5026">
        <w:rPr>
          <w:rFonts w:ascii="Arial" w:hAnsi="Arial" w:cs="Arial"/>
        </w:rPr>
        <w:t>Women, Aging, and Spiritual Care</w:t>
      </w:r>
    </w:p>
    <w:p w14:paraId="51A2A4FF" w14:textId="67A0A06D" w:rsidR="001221E7" w:rsidRDefault="001221E7" w:rsidP="00866E64">
      <w:pPr>
        <w:rPr>
          <w:rFonts w:ascii="Arial" w:hAnsi="Arial" w:cs="Arial"/>
        </w:rPr>
      </w:pPr>
      <w:r w:rsidRPr="003E5026">
        <w:rPr>
          <w:rFonts w:ascii="Arial" w:hAnsi="Arial" w:cs="Arial"/>
        </w:rPr>
        <w:t>Forgiveness, Sin, and Aging</w:t>
      </w:r>
    </w:p>
    <w:p w14:paraId="33182B48" w14:textId="19A2B0C7" w:rsidR="002A2E02" w:rsidRPr="003E5026" w:rsidRDefault="002A2E02" w:rsidP="00866E64">
      <w:pPr>
        <w:rPr>
          <w:rFonts w:ascii="Arial" w:hAnsi="Arial" w:cs="Arial"/>
        </w:rPr>
      </w:pPr>
      <w:r>
        <w:rPr>
          <w:rFonts w:ascii="Arial" w:hAnsi="Arial" w:cs="Arial"/>
        </w:rPr>
        <w:t>Meditation, Prayer, Health and Aging</w:t>
      </w:r>
    </w:p>
    <w:p w14:paraId="6FE95E4E" w14:textId="66D3C394" w:rsidR="00BE2346" w:rsidRPr="003E5026" w:rsidRDefault="00BE2346" w:rsidP="00866E64">
      <w:pPr>
        <w:rPr>
          <w:rFonts w:ascii="Arial" w:hAnsi="Arial" w:cs="Arial"/>
        </w:rPr>
      </w:pPr>
      <w:r w:rsidRPr="003E5026">
        <w:rPr>
          <w:rFonts w:ascii="Arial" w:hAnsi="Arial" w:cs="Arial"/>
        </w:rPr>
        <w:t>Spirituality and Palliative Care</w:t>
      </w:r>
    </w:p>
    <w:p w14:paraId="7C6E0770" w14:textId="25501927" w:rsidR="000C6577" w:rsidRPr="003E5026" w:rsidRDefault="000C6577" w:rsidP="00D330D9">
      <w:pPr>
        <w:ind w:left="1440" w:hanging="1440"/>
        <w:jc w:val="both"/>
        <w:rPr>
          <w:rFonts w:ascii="Arial" w:hAnsi="Arial" w:cs="Arial"/>
        </w:rPr>
      </w:pPr>
      <w:r w:rsidRPr="003E5026">
        <w:rPr>
          <w:rFonts w:ascii="Arial" w:hAnsi="Arial" w:cs="Arial"/>
          <w:lang w:val="en-GB"/>
        </w:rPr>
        <w:t>Aging, Spirituality, and the Baby-Boomers</w:t>
      </w:r>
      <w:r w:rsidR="00D330D9" w:rsidRPr="003E5026">
        <w:rPr>
          <w:rFonts w:ascii="Arial" w:hAnsi="Arial" w:cs="Arial"/>
          <w:color w:val="191919"/>
        </w:rPr>
        <w:t xml:space="preserve"> </w:t>
      </w:r>
    </w:p>
    <w:p w14:paraId="6B74C3D9" w14:textId="77777777" w:rsidR="00BF6AF3" w:rsidRPr="003E5026" w:rsidRDefault="00BF6AF3" w:rsidP="00866E64">
      <w:pPr>
        <w:rPr>
          <w:rFonts w:ascii="Arial" w:hAnsi="Arial" w:cs="Arial"/>
        </w:rPr>
      </w:pPr>
    </w:p>
    <w:p w14:paraId="4750AC9D" w14:textId="48EC4A73" w:rsidR="00BF6AF3" w:rsidRPr="003E5026" w:rsidRDefault="00BF6AF3" w:rsidP="00866E64">
      <w:pPr>
        <w:rPr>
          <w:rFonts w:ascii="Arial" w:hAnsi="Arial" w:cs="Arial"/>
        </w:rPr>
      </w:pPr>
      <w:r w:rsidRPr="009375EA">
        <w:rPr>
          <w:rFonts w:ascii="Arial" w:hAnsi="Arial" w:cs="Arial"/>
          <w:b/>
        </w:rPr>
        <w:t>Be sure to use the ATLA database</w:t>
      </w:r>
      <w:r w:rsidRPr="003E5026">
        <w:rPr>
          <w:rFonts w:ascii="Arial" w:hAnsi="Arial" w:cs="Arial"/>
        </w:rPr>
        <w:t xml:space="preserve">. There are books, articles, and journals (ex. </w:t>
      </w:r>
      <w:r w:rsidRPr="003E5026">
        <w:rPr>
          <w:rFonts w:ascii="Arial" w:hAnsi="Arial" w:cs="Arial"/>
          <w:i/>
        </w:rPr>
        <w:t>Journal of Religion, Spirituality &amp; Aging</w:t>
      </w:r>
      <w:r w:rsidRPr="003E5026">
        <w:rPr>
          <w:rFonts w:ascii="Arial" w:hAnsi="Arial" w:cs="Arial"/>
        </w:rPr>
        <w:t>) in the topic area of aging and spirituality.</w:t>
      </w:r>
      <w:r w:rsidR="002A11E7" w:rsidRPr="003E5026">
        <w:rPr>
          <w:rFonts w:ascii="Arial" w:hAnsi="Arial" w:cs="Arial"/>
        </w:rPr>
        <w:t xml:space="preserve"> </w:t>
      </w:r>
    </w:p>
    <w:p w14:paraId="2928C8F1" w14:textId="77777777" w:rsidR="00F411C6" w:rsidRPr="003E5026" w:rsidRDefault="00F411C6" w:rsidP="00866E64">
      <w:pPr>
        <w:rPr>
          <w:rFonts w:ascii="Arial" w:hAnsi="Arial" w:cs="Arial"/>
        </w:rPr>
      </w:pPr>
    </w:p>
    <w:bookmarkEnd w:id="8"/>
    <w:bookmarkEnd w:id="9"/>
    <w:p w14:paraId="75D78844" w14:textId="77777777" w:rsidR="00165CB2" w:rsidRPr="003E5026" w:rsidRDefault="00165CB2" w:rsidP="00866E64">
      <w:pPr>
        <w:rPr>
          <w:rFonts w:ascii="Arial" w:hAnsi="Arial" w:cs="Arial"/>
        </w:rPr>
      </w:pPr>
    </w:p>
    <w:bookmarkEnd w:id="2"/>
    <w:bookmarkEnd w:id="3"/>
    <w:p w14:paraId="684B52F3" w14:textId="77777777" w:rsidR="00F87FD9" w:rsidRPr="003E5026" w:rsidRDefault="00F87FD9" w:rsidP="00D610C4">
      <w:pPr>
        <w:jc w:val="both"/>
        <w:rPr>
          <w:rFonts w:ascii="Arial" w:hAnsi="Arial" w:cs="Arial"/>
          <w:lang w:val="en-GB"/>
        </w:rPr>
      </w:pPr>
    </w:p>
    <w:p w14:paraId="37EDD327" w14:textId="77777777" w:rsidR="00D41C48" w:rsidRDefault="00D610C4" w:rsidP="009019A3">
      <w:pPr>
        <w:jc w:val="both"/>
        <w:rPr>
          <w:rFonts w:ascii="Arial" w:hAnsi="Arial" w:cs="Arial"/>
          <w:b/>
          <w:bCs/>
          <w:lang w:val="en-GB"/>
        </w:rPr>
      </w:pPr>
      <w:r w:rsidRPr="003E5026">
        <w:rPr>
          <w:rFonts w:ascii="Arial" w:hAnsi="Arial" w:cs="Arial"/>
          <w:b/>
          <w:bCs/>
          <w:u w:val="single"/>
          <w:lang w:val="en-GB"/>
        </w:rPr>
        <w:t>Outline of Classes</w:t>
      </w:r>
      <w:r w:rsidRPr="003E5026">
        <w:rPr>
          <w:rFonts w:ascii="Arial" w:hAnsi="Arial" w:cs="Arial"/>
          <w:b/>
          <w:bCs/>
          <w:lang w:val="en-GB"/>
        </w:rPr>
        <w:t>:</w:t>
      </w:r>
      <w:r w:rsidR="00425D38" w:rsidRPr="003E5026">
        <w:rPr>
          <w:rFonts w:ascii="Arial" w:hAnsi="Arial" w:cs="Arial"/>
          <w:b/>
          <w:bCs/>
          <w:lang w:val="en-GB"/>
        </w:rPr>
        <w:t xml:space="preserve"> </w:t>
      </w:r>
    </w:p>
    <w:p w14:paraId="6583D8CC" w14:textId="23C547E4" w:rsidR="00F21CA5" w:rsidRPr="009019A3" w:rsidRDefault="00D41C48" w:rsidP="009019A3">
      <w:pPr>
        <w:jc w:val="both"/>
        <w:rPr>
          <w:rFonts w:ascii="Arial" w:hAnsi="Arial" w:cs="Arial"/>
          <w:b/>
          <w:bCs/>
          <w:lang w:val="en-GB"/>
        </w:rPr>
      </w:pPr>
      <w:r>
        <w:rPr>
          <w:rFonts w:ascii="Arial" w:hAnsi="Arial" w:cs="Arial"/>
          <w:b/>
          <w:bCs/>
          <w:lang w:val="en-GB"/>
        </w:rPr>
        <w:t>Note: Please read the required readings BEFORE you listen to the lectures.</w:t>
      </w:r>
      <w:r w:rsidR="00425D38" w:rsidRPr="003E5026">
        <w:rPr>
          <w:rFonts w:ascii="Arial" w:hAnsi="Arial" w:cs="Arial"/>
          <w:b/>
          <w:bCs/>
          <w:lang w:val="en-GB"/>
        </w:rPr>
        <w:t xml:space="preserve"> </w:t>
      </w:r>
    </w:p>
    <w:p w14:paraId="788475E4" w14:textId="77777777" w:rsidR="00F22088" w:rsidRPr="003E5026" w:rsidRDefault="00F22088" w:rsidP="00B90E4F">
      <w:pPr>
        <w:tabs>
          <w:tab w:val="left" w:pos="720"/>
          <w:tab w:val="left" w:pos="1440"/>
        </w:tabs>
        <w:rPr>
          <w:rFonts w:ascii="Arial" w:hAnsi="Arial" w:cs="Arial"/>
          <w:lang w:val="en-GB"/>
        </w:rPr>
      </w:pPr>
    </w:p>
    <w:p w14:paraId="56033A83" w14:textId="61699165" w:rsidR="004F3F84" w:rsidRPr="003E5026" w:rsidRDefault="006431B6" w:rsidP="00C65BB0">
      <w:pPr>
        <w:tabs>
          <w:tab w:val="left" w:pos="1418"/>
        </w:tabs>
        <w:rPr>
          <w:rFonts w:ascii="Arial" w:hAnsi="Arial" w:cs="Arial"/>
          <w:b/>
          <w:lang w:val="en-GB"/>
        </w:rPr>
      </w:pPr>
      <w:r w:rsidRPr="003E5026">
        <w:rPr>
          <w:rFonts w:ascii="Arial" w:hAnsi="Arial" w:cs="Arial"/>
          <w:b/>
          <w:lang w:val="en-GB"/>
        </w:rPr>
        <w:t>Module</w:t>
      </w:r>
      <w:r w:rsidR="00B346AD" w:rsidRPr="003E5026">
        <w:rPr>
          <w:rFonts w:ascii="Arial" w:hAnsi="Arial" w:cs="Arial"/>
          <w:b/>
          <w:lang w:val="en-GB"/>
        </w:rPr>
        <w:t xml:space="preserve"> 1</w:t>
      </w:r>
      <w:r w:rsidR="00F87FD9" w:rsidRPr="003E5026">
        <w:rPr>
          <w:rFonts w:ascii="Arial" w:hAnsi="Arial" w:cs="Arial"/>
          <w:lang w:val="en-GB"/>
        </w:rPr>
        <w:tab/>
      </w:r>
      <w:r w:rsidR="00F87FD9" w:rsidRPr="003E5026">
        <w:rPr>
          <w:rFonts w:ascii="Arial" w:hAnsi="Arial" w:cs="Arial"/>
          <w:b/>
          <w:lang w:val="en-GB"/>
        </w:rPr>
        <w:t>Introduction to Course</w:t>
      </w:r>
      <w:r w:rsidR="00B90E4F" w:rsidRPr="003E5026">
        <w:rPr>
          <w:rFonts w:ascii="Arial" w:hAnsi="Arial" w:cs="Arial"/>
          <w:b/>
          <w:lang w:val="en-GB"/>
        </w:rPr>
        <w:t xml:space="preserve">: </w:t>
      </w:r>
      <w:r w:rsidR="00FE6BC4" w:rsidRPr="003E5026">
        <w:rPr>
          <w:rFonts w:ascii="Arial" w:hAnsi="Arial" w:cs="Arial"/>
          <w:b/>
          <w:lang w:val="en-GB"/>
        </w:rPr>
        <w:t xml:space="preserve">Understanding Spirituality, Religion, and </w:t>
      </w:r>
      <w:r w:rsidR="00C65BB0">
        <w:rPr>
          <w:rFonts w:ascii="Arial" w:hAnsi="Arial" w:cs="Arial"/>
          <w:b/>
          <w:lang w:val="en-GB"/>
        </w:rPr>
        <w:t xml:space="preserve">Sept 13 </w:t>
      </w:r>
      <w:r w:rsidR="00C65BB0">
        <w:rPr>
          <w:rFonts w:ascii="Arial" w:hAnsi="Arial" w:cs="Arial"/>
          <w:b/>
          <w:lang w:val="en-GB"/>
        </w:rPr>
        <w:tab/>
      </w:r>
      <w:r w:rsidR="00FE6BC4" w:rsidRPr="003E5026">
        <w:rPr>
          <w:rFonts w:ascii="Arial" w:hAnsi="Arial" w:cs="Arial"/>
          <w:b/>
          <w:lang w:val="en-GB"/>
        </w:rPr>
        <w:t>Pastoral</w:t>
      </w:r>
      <w:r w:rsidR="007F5B8F" w:rsidRPr="003E5026">
        <w:rPr>
          <w:rFonts w:ascii="Arial" w:hAnsi="Arial" w:cs="Arial"/>
          <w:b/>
          <w:lang w:val="en-GB"/>
        </w:rPr>
        <w:t xml:space="preserve"> in Context</w:t>
      </w:r>
    </w:p>
    <w:p w14:paraId="04F7F691" w14:textId="2E7AF049" w:rsidR="00D06911" w:rsidRPr="003E5026" w:rsidRDefault="00B90E4F" w:rsidP="003E4212">
      <w:pPr>
        <w:ind w:left="1440"/>
        <w:rPr>
          <w:rFonts w:ascii="Arial" w:hAnsi="Arial" w:cs="Arial"/>
          <w:b/>
          <w:lang w:val="en-GB"/>
        </w:rPr>
      </w:pPr>
      <w:r w:rsidRPr="003E5026">
        <w:rPr>
          <w:rFonts w:ascii="Arial" w:hAnsi="Arial" w:cs="Arial"/>
          <w:b/>
          <w:lang w:val="en-GB"/>
        </w:rPr>
        <w:t xml:space="preserve">Required </w:t>
      </w:r>
      <w:r w:rsidR="00CD2CD4" w:rsidRPr="003E5026">
        <w:rPr>
          <w:rFonts w:ascii="Arial" w:hAnsi="Arial" w:cs="Arial"/>
          <w:b/>
          <w:lang w:val="en-GB"/>
        </w:rPr>
        <w:t>Reading</w:t>
      </w:r>
      <w:r w:rsidR="00B346AD" w:rsidRPr="003E5026">
        <w:rPr>
          <w:rFonts w:ascii="Arial" w:hAnsi="Arial" w:cs="Arial"/>
          <w:b/>
          <w:lang w:val="en-GB"/>
        </w:rPr>
        <w:t>s</w:t>
      </w:r>
      <w:r w:rsidR="00B131E7" w:rsidRPr="003E5026">
        <w:rPr>
          <w:rFonts w:ascii="Arial" w:hAnsi="Arial" w:cs="Arial"/>
          <w:b/>
          <w:lang w:val="en-GB"/>
        </w:rPr>
        <w:t xml:space="preserve">: </w:t>
      </w:r>
    </w:p>
    <w:p w14:paraId="72F4744C" w14:textId="64C190C2" w:rsidR="005B01C4" w:rsidRPr="003E5026" w:rsidRDefault="005B01C4" w:rsidP="003E4212">
      <w:pPr>
        <w:ind w:left="1440"/>
        <w:rPr>
          <w:rFonts w:ascii="Arial" w:hAnsi="Arial" w:cs="Arial"/>
        </w:rPr>
      </w:pPr>
      <w:r w:rsidRPr="003E5026">
        <w:rPr>
          <w:rFonts w:ascii="Arial" w:hAnsi="Arial" w:cs="Arial"/>
        </w:rPr>
        <w:t>Doehring, p</w:t>
      </w:r>
      <w:r w:rsidR="005000AB" w:rsidRPr="003E5026">
        <w:rPr>
          <w:rFonts w:ascii="Arial" w:hAnsi="Arial" w:cs="Arial"/>
        </w:rPr>
        <w:t>p</w:t>
      </w:r>
      <w:r w:rsidRPr="003E5026">
        <w:rPr>
          <w:rFonts w:ascii="Arial" w:hAnsi="Arial" w:cs="Arial"/>
        </w:rPr>
        <w:t xml:space="preserve">. xiii-xxviii; </w:t>
      </w:r>
    </w:p>
    <w:p w14:paraId="57157A2A" w14:textId="72E279C4" w:rsidR="00AA0126" w:rsidRPr="003E5026" w:rsidRDefault="00A1412B" w:rsidP="003E4212">
      <w:pPr>
        <w:ind w:left="1440"/>
        <w:rPr>
          <w:rFonts w:ascii="Arial" w:hAnsi="Arial" w:cs="Arial"/>
        </w:rPr>
      </w:pPr>
      <w:r w:rsidRPr="003E5026">
        <w:rPr>
          <w:rFonts w:ascii="Arial" w:hAnsi="Arial" w:cs="Arial"/>
        </w:rPr>
        <w:t>James W. Ellor (2011), “Reflections on the Words ‘Relig</w:t>
      </w:r>
      <w:r w:rsidR="00893B72" w:rsidRPr="003E5026">
        <w:rPr>
          <w:rFonts w:ascii="Arial" w:hAnsi="Arial" w:cs="Arial"/>
        </w:rPr>
        <w:t xml:space="preserve">ion,’ ‘Spiritual </w:t>
      </w:r>
      <w:r w:rsidRPr="003E5026">
        <w:rPr>
          <w:rFonts w:ascii="Arial" w:hAnsi="Arial" w:cs="Arial"/>
        </w:rPr>
        <w:t xml:space="preserve">Well-Being,’ and ‘Spirituality’” in </w:t>
      </w:r>
      <w:r w:rsidRPr="003E5026">
        <w:rPr>
          <w:rFonts w:ascii="Arial" w:hAnsi="Arial" w:cs="Arial"/>
          <w:i/>
        </w:rPr>
        <w:t>Journal of Religion, Spirituality &amp; Aging</w:t>
      </w:r>
      <w:r w:rsidRPr="003E5026">
        <w:rPr>
          <w:rFonts w:ascii="Arial" w:hAnsi="Arial" w:cs="Arial"/>
        </w:rPr>
        <w:t xml:space="preserve"> 23: 275-278.</w:t>
      </w:r>
    </w:p>
    <w:p w14:paraId="3F6967F1" w14:textId="15F6D6BF" w:rsidR="001720F3" w:rsidRPr="003E5026" w:rsidRDefault="001720F3" w:rsidP="003E4212">
      <w:pPr>
        <w:ind w:left="1440"/>
        <w:rPr>
          <w:rFonts w:ascii="Arial" w:hAnsi="Arial" w:cs="Arial"/>
        </w:rPr>
      </w:pPr>
      <w:r w:rsidRPr="003E5026">
        <w:rPr>
          <w:rFonts w:ascii="Arial" w:hAnsi="Arial" w:cs="Arial"/>
        </w:rPr>
        <w:t>M. Schlehofer, A. Omoto, and J. Adelman (2008), “</w:t>
      </w:r>
      <w:r w:rsidR="00A40330" w:rsidRPr="003E5026">
        <w:rPr>
          <w:rFonts w:ascii="Arial" w:hAnsi="Arial" w:cs="Arial"/>
        </w:rPr>
        <w:t xml:space="preserve">How Do ‘Religion’ and ‘Spirituality’ Differ? Lay Definitions Among older Adults” in </w:t>
      </w:r>
      <w:r w:rsidR="00A40330" w:rsidRPr="003E5026">
        <w:rPr>
          <w:rFonts w:ascii="Arial" w:hAnsi="Arial" w:cs="Arial"/>
          <w:i/>
        </w:rPr>
        <w:t>Journal for the Scientific Study of Religion</w:t>
      </w:r>
      <w:r w:rsidR="00A40330" w:rsidRPr="003E5026">
        <w:rPr>
          <w:rFonts w:ascii="Arial" w:hAnsi="Arial" w:cs="Arial"/>
        </w:rPr>
        <w:t xml:space="preserve"> 47(3): 411-425.</w:t>
      </w:r>
    </w:p>
    <w:p w14:paraId="1213A03C" w14:textId="77777777" w:rsidR="00A40330" w:rsidRPr="003E5026" w:rsidRDefault="00A40330" w:rsidP="003E4212">
      <w:pPr>
        <w:ind w:left="1440"/>
        <w:rPr>
          <w:rFonts w:ascii="Arial" w:hAnsi="Arial" w:cs="Arial"/>
        </w:rPr>
      </w:pPr>
    </w:p>
    <w:p w14:paraId="6597AE6D" w14:textId="29FBBAB1" w:rsidR="00E94575" w:rsidRPr="003E5026" w:rsidRDefault="00E94575" w:rsidP="00C65BB0">
      <w:pPr>
        <w:rPr>
          <w:rFonts w:ascii="Arial" w:hAnsi="Arial" w:cs="Arial"/>
          <w:b/>
          <w:lang w:val="en-GB"/>
        </w:rPr>
      </w:pPr>
      <w:r w:rsidRPr="003E5026">
        <w:rPr>
          <w:rFonts w:ascii="Arial" w:hAnsi="Arial" w:cs="Arial"/>
          <w:b/>
          <w:lang w:val="en-GB"/>
        </w:rPr>
        <w:t>Module 2</w:t>
      </w:r>
      <w:r w:rsidRPr="003E5026">
        <w:rPr>
          <w:rFonts w:ascii="Arial" w:hAnsi="Arial" w:cs="Arial"/>
          <w:b/>
          <w:lang w:val="en-GB"/>
        </w:rPr>
        <w:tab/>
        <w:t xml:space="preserve">Religious Care: </w:t>
      </w:r>
      <w:r w:rsidR="00B1715F" w:rsidRPr="003E5026">
        <w:rPr>
          <w:rFonts w:ascii="Arial" w:hAnsi="Arial" w:cs="Arial"/>
          <w:b/>
          <w:lang w:val="en-GB"/>
        </w:rPr>
        <w:t xml:space="preserve">Introduction to </w:t>
      </w:r>
      <w:r w:rsidRPr="003E5026">
        <w:rPr>
          <w:rFonts w:ascii="Arial" w:hAnsi="Arial" w:cs="Arial"/>
          <w:b/>
          <w:lang w:val="en-GB"/>
        </w:rPr>
        <w:t xml:space="preserve">The Abrahamic Traditions &amp; Aging – </w:t>
      </w:r>
      <w:r w:rsidR="00C65BB0">
        <w:rPr>
          <w:rFonts w:ascii="Arial" w:hAnsi="Arial" w:cs="Arial"/>
          <w:b/>
          <w:lang w:val="en-GB"/>
        </w:rPr>
        <w:t>Sept 20</w:t>
      </w:r>
      <w:r w:rsidR="00C65BB0">
        <w:rPr>
          <w:rFonts w:ascii="Arial" w:hAnsi="Arial" w:cs="Arial"/>
          <w:b/>
          <w:lang w:val="en-GB"/>
        </w:rPr>
        <w:tab/>
      </w:r>
      <w:r w:rsidRPr="003E5026">
        <w:rPr>
          <w:rFonts w:ascii="Arial" w:hAnsi="Arial" w:cs="Arial"/>
          <w:b/>
          <w:lang w:val="en-GB"/>
        </w:rPr>
        <w:t>Islam</w:t>
      </w:r>
      <w:r w:rsidR="00B1715F" w:rsidRPr="003E5026">
        <w:rPr>
          <w:rFonts w:ascii="Arial" w:hAnsi="Arial" w:cs="Arial"/>
          <w:b/>
          <w:lang w:val="en-GB"/>
        </w:rPr>
        <w:t>, Judaism, and Christianity</w:t>
      </w:r>
    </w:p>
    <w:p w14:paraId="1CB42CD3" w14:textId="619C2255" w:rsidR="00833733" w:rsidRPr="003E5026" w:rsidRDefault="00833733" w:rsidP="003E4212">
      <w:pPr>
        <w:ind w:left="720" w:firstLine="720"/>
        <w:rPr>
          <w:rFonts w:ascii="Arial" w:hAnsi="Arial" w:cs="Arial"/>
          <w:b/>
          <w:lang w:val="en-GB"/>
        </w:rPr>
      </w:pPr>
      <w:r w:rsidRPr="003E5026">
        <w:rPr>
          <w:rFonts w:ascii="Arial" w:hAnsi="Arial" w:cs="Arial"/>
          <w:b/>
          <w:lang w:val="en-GB"/>
        </w:rPr>
        <w:t xml:space="preserve">Required Readings: </w:t>
      </w:r>
    </w:p>
    <w:p w14:paraId="1E986D21" w14:textId="690A9EA3" w:rsidR="006B62F5" w:rsidRPr="003E5026" w:rsidRDefault="006B62F5" w:rsidP="003E4212">
      <w:pPr>
        <w:ind w:left="1440"/>
        <w:rPr>
          <w:rFonts w:ascii="Arial" w:hAnsi="Arial" w:cs="Arial"/>
        </w:rPr>
      </w:pPr>
      <w:r w:rsidRPr="003E5026">
        <w:rPr>
          <w:rFonts w:ascii="Arial" w:hAnsi="Arial" w:cs="Arial"/>
          <w:lang w:val="en-GB"/>
        </w:rPr>
        <w:t xml:space="preserve">S. Khan and M. Ahmad (2014), “The Case for Muslim Aged Care in the West” in </w:t>
      </w:r>
      <w:r w:rsidRPr="003E5026">
        <w:rPr>
          <w:rFonts w:ascii="Arial" w:hAnsi="Arial" w:cs="Arial"/>
          <w:i/>
        </w:rPr>
        <w:t>Journal of Religion, Spirituality &amp; Aging</w:t>
      </w:r>
      <w:r w:rsidRPr="003E5026">
        <w:rPr>
          <w:rFonts w:ascii="Arial" w:hAnsi="Arial" w:cs="Arial"/>
        </w:rPr>
        <w:t xml:space="preserve"> 26: 281-299.</w:t>
      </w:r>
    </w:p>
    <w:p w14:paraId="20E12D85" w14:textId="16307B5F" w:rsidR="00B90E4F" w:rsidRPr="003E5026" w:rsidRDefault="00550D5A" w:rsidP="00B1715F">
      <w:pPr>
        <w:ind w:left="1440"/>
        <w:rPr>
          <w:rFonts w:ascii="Arial" w:hAnsi="Arial" w:cs="Arial"/>
          <w:color w:val="262626"/>
        </w:rPr>
      </w:pPr>
      <w:r w:rsidRPr="003E5026">
        <w:rPr>
          <w:rFonts w:ascii="Arial" w:hAnsi="Arial" w:cs="Arial"/>
        </w:rPr>
        <w:t>G. Baeke, J. Wils, and B. Broeckaert (</w:t>
      </w:r>
      <w:r w:rsidR="00930EBB" w:rsidRPr="003E5026">
        <w:rPr>
          <w:rFonts w:ascii="Arial" w:hAnsi="Arial" w:cs="Arial"/>
        </w:rPr>
        <w:t>2012</w:t>
      </w:r>
      <w:r w:rsidRPr="003E5026">
        <w:rPr>
          <w:rFonts w:ascii="Arial" w:hAnsi="Arial" w:cs="Arial"/>
        </w:rPr>
        <w:t>), “</w:t>
      </w:r>
      <w:r w:rsidR="00930EBB" w:rsidRPr="003E5026">
        <w:rPr>
          <w:rFonts w:ascii="Arial" w:hAnsi="Arial" w:cs="Arial"/>
        </w:rPr>
        <w:t>‘</w:t>
      </w:r>
      <w:r w:rsidRPr="003E5026">
        <w:rPr>
          <w:rFonts w:ascii="Arial" w:hAnsi="Arial" w:cs="Arial"/>
        </w:rPr>
        <w:t>Be Patient and Grateful’ – Elderly Muslim Women’s Responses to Illness and Suffering”</w:t>
      </w:r>
      <w:r w:rsidR="00930EBB" w:rsidRPr="003E5026">
        <w:rPr>
          <w:rFonts w:ascii="Arial" w:hAnsi="Arial" w:cs="Arial"/>
        </w:rPr>
        <w:t xml:space="preserve"> in</w:t>
      </w:r>
      <w:r w:rsidRPr="003E5026">
        <w:rPr>
          <w:rFonts w:ascii="Arial" w:hAnsi="Arial" w:cs="Arial"/>
        </w:rPr>
        <w:t xml:space="preserve"> </w:t>
      </w:r>
      <w:r w:rsidR="00930EBB" w:rsidRPr="003E5026">
        <w:rPr>
          <w:rFonts w:ascii="Arial" w:hAnsi="Arial" w:cs="Arial"/>
          <w:i/>
          <w:color w:val="262626"/>
        </w:rPr>
        <w:t>The Journal of Pastoral Care &amp; Counseling</w:t>
      </w:r>
      <w:r w:rsidR="00930EBB" w:rsidRPr="003E5026">
        <w:rPr>
          <w:rFonts w:ascii="Arial" w:hAnsi="Arial" w:cs="Arial"/>
          <w:color w:val="262626"/>
        </w:rPr>
        <w:t xml:space="preserve"> 66(3-4): 5-13.</w:t>
      </w:r>
    </w:p>
    <w:p w14:paraId="799A4159" w14:textId="0FEAA996" w:rsidR="00930EBB" w:rsidRPr="003E5026" w:rsidRDefault="005A2CE3" w:rsidP="003E4212">
      <w:pPr>
        <w:ind w:left="1440"/>
        <w:rPr>
          <w:rFonts w:ascii="Arial" w:hAnsi="Arial" w:cs="Arial"/>
        </w:rPr>
      </w:pPr>
      <w:r w:rsidRPr="003E5026">
        <w:rPr>
          <w:rFonts w:ascii="Arial" w:hAnsi="Arial" w:cs="Arial"/>
        </w:rPr>
        <w:t xml:space="preserve">D. Haber (2011), “Jewish Aging: Model Programs in Social Service, Adult Learning, Intergenerational Exchange, and Research” in </w:t>
      </w:r>
      <w:r w:rsidRPr="003E5026">
        <w:rPr>
          <w:rFonts w:ascii="Arial" w:hAnsi="Arial" w:cs="Arial"/>
          <w:i/>
        </w:rPr>
        <w:t>Journal of Religion, Spirituality &amp; Aging</w:t>
      </w:r>
      <w:r w:rsidRPr="003E5026">
        <w:rPr>
          <w:rFonts w:ascii="Arial" w:hAnsi="Arial" w:cs="Arial"/>
        </w:rPr>
        <w:t xml:space="preserve"> 23: 304-317.</w:t>
      </w:r>
    </w:p>
    <w:p w14:paraId="69E38115" w14:textId="6FB4810A" w:rsidR="00A0764E" w:rsidRPr="003E5026" w:rsidRDefault="00A0764E" w:rsidP="003E4212">
      <w:pPr>
        <w:ind w:left="1440"/>
        <w:rPr>
          <w:rFonts w:ascii="Arial" w:hAnsi="Arial" w:cs="Arial"/>
        </w:rPr>
      </w:pPr>
      <w:r w:rsidRPr="003E5026">
        <w:rPr>
          <w:rFonts w:ascii="Arial" w:hAnsi="Arial" w:cs="Arial"/>
        </w:rPr>
        <w:t xml:space="preserve">E. MacKinley, “Friends and Neighbours: Pastoral Care and Ageing in Christian Perspective” in </w:t>
      </w:r>
      <w:r w:rsidRPr="003E5026">
        <w:rPr>
          <w:rFonts w:ascii="Arial" w:hAnsi="Arial" w:cs="Arial"/>
          <w:i/>
        </w:rPr>
        <w:t>Ageing and Spirituality across Faiths and Cultures</w:t>
      </w:r>
      <w:r w:rsidRPr="003E5026">
        <w:rPr>
          <w:rFonts w:ascii="Arial" w:hAnsi="Arial" w:cs="Arial"/>
        </w:rPr>
        <w:t>, ed. E. MacKinley (London: Jessica Kingsley Publishers, 2010): 68-80.</w:t>
      </w:r>
    </w:p>
    <w:p w14:paraId="070B82BD" w14:textId="356271CA" w:rsidR="00E94575" w:rsidRPr="003E5026" w:rsidRDefault="00E94575" w:rsidP="003E4212">
      <w:pPr>
        <w:rPr>
          <w:rFonts w:ascii="Arial" w:hAnsi="Arial" w:cs="Arial"/>
          <w:lang w:val="en-GB"/>
        </w:rPr>
      </w:pPr>
    </w:p>
    <w:p w14:paraId="558DF636" w14:textId="651EC4F3" w:rsidR="00E94575" w:rsidRPr="003E5026" w:rsidRDefault="00E94575" w:rsidP="00C65BB0">
      <w:pPr>
        <w:ind w:hanging="22"/>
        <w:rPr>
          <w:rFonts w:ascii="Arial" w:hAnsi="Arial" w:cs="Arial"/>
          <w:b/>
          <w:lang w:val="en-GB"/>
        </w:rPr>
      </w:pPr>
      <w:r w:rsidRPr="003E5026">
        <w:rPr>
          <w:rFonts w:ascii="Arial" w:hAnsi="Arial" w:cs="Arial"/>
          <w:b/>
          <w:lang w:val="en-GB"/>
        </w:rPr>
        <w:t xml:space="preserve">Module </w:t>
      </w:r>
      <w:r w:rsidR="00951376" w:rsidRPr="003E5026">
        <w:rPr>
          <w:rFonts w:ascii="Arial" w:hAnsi="Arial" w:cs="Arial"/>
          <w:b/>
          <w:lang w:val="en-GB"/>
        </w:rPr>
        <w:t>3</w:t>
      </w:r>
      <w:r w:rsidRPr="003E5026">
        <w:rPr>
          <w:rFonts w:ascii="Arial" w:hAnsi="Arial" w:cs="Arial"/>
          <w:b/>
          <w:lang w:val="en-GB"/>
        </w:rPr>
        <w:tab/>
        <w:t xml:space="preserve">Religious Care: </w:t>
      </w:r>
      <w:r w:rsidR="00B1715F" w:rsidRPr="003E5026">
        <w:rPr>
          <w:rFonts w:ascii="Arial" w:hAnsi="Arial" w:cs="Arial"/>
          <w:b/>
          <w:lang w:val="en-GB"/>
        </w:rPr>
        <w:t xml:space="preserve">Introduction to </w:t>
      </w:r>
      <w:r w:rsidR="00E14DA2" w:rsidRPr="003E5026">
        <w:rPr>
          <w:rFonts w:ascii="Arial" w:hAnsi="Arial" w:cs="Arial"/>
          <w:b/>
          <w:lang w:val="en-GB"/>
        </w:rPr>
        <w:t>Two</w:t>
      </w:r>
      <w:r w:rsidR="00833733" w:rsidRPr="003E5026">
        <w:rPr>
          <w:rFonts w:ascii="Arial" w:hAnsi="Arial" w:cs="Arial"/>
          <w:b/>
          <w:lang w:val="en-GB"/>
        </w:rPr>
        <w:t xml:space="preserve"> </w:t>
      </w:r>
      <w:r w:rsidRPr="003E5026">
        <w:rPr>
          <w:rFonts w:ascii="Arial" w:hAnsi="Arial" w:cs="Arial"/>
          <w:b/>
          <w:lang w:val="en-GB"/>
        </w:rPr>
        <w:t xml:space="preserve">Eastern Traditions </w:t>
      </w:r>
      <w:r w:rsidR="00833733" w:rsidRPr="003E5026">
        <w:rPr>
          <w:rFonts w:ascii="Arial" w:hAnsi="Arial" w:cs="Arial"/>
          <w:b/>
          <w:lang w:val="en-GB"/>
        </w:rPr>
        <w:t>–</w:t>
      </w:r>
      <w:r w:rsidRPr="003E5026">
        <w:rPr>
          <w:rFonts w:ascii="Arial" w:hAnsi="Arial" w:cs="Arial"/>
          <w:b/>
          <w:lang w:val="en-GB"/>
        </w:rPr>
        <w:t xml:space="preserve"> </w:t>
      </w:r>
      <w:r w:rsidR="00833733" w:rsidRPr="003E5026">
        <w:rPr>
          <w:rFonts w:ascii="Arial" w:hAnsi="Arial" w:cs="Arial"/>
          <w:b/>
          <w:lang w:val="en-GB"/>
        </w:rPr>
        <w:t xml:space="preserve">Buddhism </w:t>
      </w:r>
      <w:r w:rsidR="00C65BB0">
        <w:rPr>
          <w:rFonts w:ascii="Arial" w:hAnsi="Arial" w:cs="Arial"/>
          <w:b/>
          <w:lang w:val="en-GB"/>
        </w:rPr>
        <w:t>Sept 27</w:t>
      </w:r>
      <w:r w:rsidR="00C65BB0">
        <w:rPr>
          <w:rFonts w:ascii="Arial" w:hAnsi="Arial" w:cs="Arial"/>
          <w:b/>
          <w:lang w:val="en-GB"/>
        </w:rPr>
        <w:tab/>
      </w:r>
      <w:r w:rsidR="00833733" w:rsidRPr="003E5026">
        <w:rPr>
          <w:rFonts w:ascii="Arial" w:hAnsi="Arial" w:cs="Arial"/>
          <w:b/>
          <w:lang w:val="en-GB"/>
        </w:rPr>
        <w:t>and Hinduism</w:t>
      </w:r>
    </w:p>
    <w:p w14:paraId="47285758" w14:textId="3DDE132F" w:rsidR="00833733" w:rsidRPr="003E5026" w:rsidRDefault="00833733" w:rsidP="003E4212">
      <w:pPr>
        <w:ind w:left="720" w:firstLine="720"/>
        <w:rPr>
          <w:rFonts w:ascii="Arial" w:hAnsi="Arial" w:cs="Arial"/>
          <w:b/>
          <w:lang w:val="en-GB"/>
        </w:rPr>
      </w:pPr>
      <w:r w:rsidRPr="003E5026">
        <w:rPr>
          <w:rFonts w:ascii="Arial" w:hAnsi="Arial" w:cs="Arial"/>
          <w:b/>
          <w:lang w:val="en-GB"/>
        </w:rPr>
        <w:t xml:space="preserve">Required Readings: </w:t>
      </w:r>
    </w:p>
    <w:p w14:paraId="59D3F364" w14:textId="5134360E" w:rsidR="00E14DA2" w:rsidRPr="003E5026" w:rsidRDefault="00BF5EDE" w:rsidP="003E4212">
      <w:pPr>
        <w:ind w:left="1440"/>
        <w:rPr>
          <w:rFonts w:ascii="Arial" w:hAnsi="Arial" w:cs="Arial"/>
        </w:rPr>
      </w:pPr>
      <w:r w:rsidRPr="003E5026">
        <w:rPr>
          <w:rFonts w:ascii="Arial" w:hAnsi="Arial" w:cs="Arial"/>
          <w:lang w:val="en-GB"/>
        </w:rPr>
        <w:t xml:space="preserve">J. M. Kalavar, C. N. Buzinde, D. Manuel-Navarrete, and N. Kohli (2015), “Gerotranscendence and Life Satisfaction: Examining Age Differences at the Maha Kumbha Mela” in </w:t>
      </w:r>
      <w:r w:rsidRPr="003E5026">
        <w:rPr>
          <w:rFonts w:ascii="Arial" w:hAnsi="Arial" w:cs="Arial"/>
          <w:i/>
        </w:rPr>
        <w:t>Journal of Religion, Spirituality &amp; Aging</w:t>
      </w:r>
      <w:r w:rsidRPr="003E5026">
        <w:rPr>
          <w:rFonts w:ascii="Arial" w:hAnsi="Arial" w:cs="Arial"/>
        </w:rPr>
        <w:t xml:space="preserve"> 27: 2-15.</w:t>
      </w:r>
    </w:p>
    <w:p w14:paraId="5B0A902D" w14:textId="70D7A273" w:rsidR="00BF5EDE" w:rsidRPr="003E5026" w:rsidRDefault="00BF5EDE" w:rsidP="003E4212">
      <w:pPr>
        <w:ind w:left="1440"/>
        <w:rPr>
          <w:rFonts w:ascii="Arial" w:hAnsi="Arial" w:cs="Arial"/>
        </w:rPr>
      </w:pPr>
      <w:r w:rsidRPr="003E5026">
        <w:rPr>
          <w:rFonts w:ascii="Arial" w:hAnsi="Arial" w:cs="Arial"/>
        </w:rPr>
        <w:t xml:space="preserve">Chao-Ti Wu (2013), “Exercise as Great Medicine: A Taiwanese Reflection on Aging and the human Spirit” in </w:t>
      </w:r>
      <w:r w:rsidRPr="003E5026">
        <w:rPr>
          <w:rFonts w:ascii="Arial" w:hAnsi="Arial" w:cs="Arial"/>
          <w:i/>
        </w:rPr>
        <w:t>Journal of Religion, Spirituality &amp; Aging</w:t>
      </w:r>
      <w:r w:rsidRPr="003E5026">
        <w:rPr>
          <w:rFonts w:ascii="Arial" w:hAnsi="Arial" w:cs="Arial"/>
        </w:rPr>
        <w:t xml:space="preserve"> 25: 20-27.</w:t>
      </w:r>
    </w:p>
    <w:p w14:paraId="2F786C82" w14:textId="25ADC374" w:rsidR="004B4632" w:rsidRPr="003E5026" w:rsidRDefault="004B4632" w:rsidP="003E4212">
      <w:pPr>
        <w:ind w:left="1440"/>
        <w:rPr>
          <w:rFonts w:ascii="Arial" w:hAnsi="Arial" w:cs="Arial"/>
          <w:lang w:val="en-GB"/>
        </w:rPr>
      </w:pPr>
      <w:r w:rsidRPr="003E5026">
        <w:rPr>
          <w:rFonts w:ascii="Arial" w:hAnsi="Arial" w:cs="Arial"/>
        </w:rPr>
        <w:t>R. Nakasone, “A Brief Review of Buddhist Writings on Spirituality and Aging” in Methods in Religion, Spirituality &amp; Aging, ed. J. W. Ellor (London: Routledge, 2009): 211-217.</w:t>
      </w:r>
    </w:p>
    <w:p w14:paraId="4E8B166D" w14:textId="77777777" w:rsidR="005977F7" w:rsidRDefault="00DA7B86" w:rsidP="005977F7">
      <w:pPr>
        <w:ind w:left="1440"/>
        <w:rPr>
          <w:rFonts w:ascii="Arial" w:hAnsi="Arial" w:cs="Arial"/>
        </w:rPr>
      </w:pPr>
      <w:r w:rsidRPr="003E5026">
        <w:rPr>
          <w:rFonts w:ascii="Arial" w:hAnsi="Arial" w:cs="Arial"/>
          <w:lang w:val="en-GB"/>
        </w:rPr>
        <w:t xml:space="preserve">A. Rayner and P. Bilimoria, “Dying: An Approach to Care from Hindu and Buddhist Perspectives” in </w:t>
      </w:r>
      <w:r w:rsidRPr="003E5026">
        <w:rPr>
          <w:rFonts w:ascii="Arial" w:hAnsi="Arial" w:cs="Arial"/>
          <w:i/>
        </w:rPr>
        <w:t>Ageing and Spirituality across Faiths and Cultures</w:t>
      </w:r>
      <w:r w:rsidRPr="003E5026">
        <w:rPr>
          <w:rFonts w:ascii="Arial" w:hAnsi="Arial" w:cs="Arial"/>
        </w:rPr>
        <w:t>, ed. E. MacKinley (London: Jessica Kingsley Publishers, 2010): 138–151.</w:t>
      </w:r>
    </w:p>
    <w:p w14:paraId="10A216A7" w14:textId="77777777" w:rsidR="005977F7" w:rsidRDefault="005977F7" w:rsidP="005977F7">
      <w:pPr>
        <w:ind w:left="1440"/>
        <w:rPr>
          <w:rFonts w:ascii="Arial" w:hAnsi="Arial" w:cs="Arial"/>
        </w:rPr>
      </w:pPr>
    </w:p>
    <w:p w14:paraId="21BAD510" w14:textId="29253954" w:rsidR="00167041" w:rsidRPr="005977F7" w:rsidRDefault="005977F7" w:rsidP="005977F7">
      <w:pPr>
        <w:ind w:left="1440"/>
        <w:rPr>
          <w:rFonts w:ascii="Arial" w:hAnsi="Arial" w:cs="Arial"/>
        </w:rPr>
      </w:pPr>
      <w:r>
        <w:rPr>
          <w:rFonts w:ascii="Arial" w:hAnsi="Arial" w:cs="Arial"/>
        </w:rPr>
        <w:t>Suggested</w:t>
      </w:r>
      <w:r w:rsidRPr="005977F7">
        <w:rPr>
          <w:rFonts w:ascii="Arial" w:hAnsi="Arial" w:cs="Arial"/>
        </w:rPr>
        <w:t xml:space="preserve"> sources</w:t>
      </w:r>
      <w:r>
        <w:rPr>
          <w:rFonts w:ascii="Arial" w:hAnsi="Arial" w:cs="Arial"/>
        </w:rPr>
        <w:t xml:space="preserve"> on mindfulness &amp; aging (Please note: at this time there is not sufficient research available to support a research essay on this specific topic.)</w:t>
      </w:r>
      <w:r w:rsidRPr="005977F7">
        <w:rPr>
          <w:rFonts w:ascii="Arial" w:hAnsi="Arial" w:cs="Arial"/>
        </w:rPr>
        <w:t>:</w:t>
      </w:r>
    </w:p>
    <w:p w14:paraId="178C8CE0" w14:textId="77777777" w:rsidR="00167041" w:rsidRPr="005977F7" w:rsidRDefault="00B51E5C" w:rsidP="005977F7">
      <w:pPr>
        <w:ind w:left="1440"/>
        <w:rPr>
          <w:rFonts w:ascii="Arial" w:hAnsi="Arial" w:cs="Arial"/>
          <w:lang w:val="en-CA"/>
        </w:rPr>
      </w:pPr>
      <w:hyperlink r:id="rId12" w:history="1">
        <w:r w:rsidR="005977F7" w:rsidRPr="005977F7">
          <w:rPr>
            <w:rStyle w:val="Hyperlink"/>
            <w:rFonts w:ascii="Arial" w:hAnsi="Arial" w:cs="Arial"/>
          </w:rPr>
          <w:t>https://www.amazon.com/Aging-Spiritual-Practice-Contemplative-Growing/dp/1592407471/ref=sr_1_1?ie=UTF8&amp;qid=1467375203&amp;sr=8-1&amp;keywords=Buddhism+and+growing+old</w:t>
        </w:r>
      </w:hyperlink>
    </w:p>
    <w:p w14:paraId="06051A7C" w14:textId="77777777" w:rsidR="00167041" w:rsidRPr="005977F7" w:rsidRDefault="005977F7" w:rsidP="005977F7">
      <w:pPr>
        <w:ind w:left="720"/>
        <w:rPr>
          <w:rFonts w:ascii="Arial" w:hAnsi="Arial" w:cs="Arial"/>
          <w:lang w:val="en-CA"/>
        </w:rPr>
      </w:pPr>
      <w:r w:rsidRPr="005977F7">
        <w:rPr>
          <w:rFonts w:ascii="Arial" w:hAnsi="Arial" w:cs="Arial"/>
        </w:rPr>
        <w:t> </w:t>
      </w:r>
    </w:p>
    <w:p w14:paraId="2ABAF8CE" w14:textId="3262134B" w:rsidR="005977F7" w:rsidRPr="005977F7" w:rsidRDefault="00B51E5C" w:rsidP="005977F7">
      <w:pPr>
        <w:ind w:left="1440"/>
        <w:rPr>
          <w:rFonts w:ascii="Arial" w:hAnsi="Arial" w:cs="Arial"/>
          <w:lang w:val="en-CA"/>
        </w:rPr>
      </w:pPr>
      <w:hyperlink r:id="rId13" w:history="1">
        <w:r w:rsidR="005977F7" w:rsidRPr="00AD2E33">
          <w:rPr>
            <w:rStyle w:val="Hyperlink"/>
            <w:rFonts w:ascii="Arial" w:hAnsi="Arial" w:cs="Arial"/>
          </w:rPr>
          <w:t>https://www.amazon.com/Mindfulness-Based-Elder-Care-Elders-Caregivers/dp/082611511X/ref=sr_1_2?ie=UTF8&amp;qid=1467375426&amp;sr=8-2&amp;keywords=McBee+Lucia</w:t>
        </w:r>
      </w:hyperlink>
    </w:p>
    <w:p w14:paraId="181F293F" w14:textId="77777777" w:rsidR="00DA7B86" w:rsidRPr="003E5026" w:rsidRDefault="00DA7B86" w:rsidP="003E4212">
      <w:pPr>
        <w:rPr>
          <w:rFonts w:ascii="Arial" w:hAnsi="Arial" w:cs="Arial"/>
          <w:lang w:val="en-GB"/>
        </w:rPr>
      </w:pPr>
    </w:p>
    <w:p w14:paraId="1BCEABFA" w14:textId="6CEDBE0A" w:rsidR="00A40D58" w:rsidRDefault="006431B6" w:rsidP="00C65BB0">
      <w:pPr>
        <w:tabs>
          <w:tab w:val="left" w:pos="0"/>
          <w:tab w:val="left" w:pos="1418"/>
        </w:tabs>
        <w:rPr>
          <w:rFonts w:ascii="Arial" w:hAnsi="Arial" w:cs="Arial"/>
          <w:b/>
          <w:lang w:val="en-GB"/>
        </w:rPr>
      </w:pPr>
      <w:r w:rsidRPr="003E5026">
        <w:rPr>
          <w:rFonts w:ascii="Arial" w:hAnsi="Arial" w:cs="Arial"/>
          <w:b/>
          <w:lang w:val="en-GB"/>
        </w:rPr>
        <w:t>Module</w:t>
      </w:r>
      <w:r w:rsidR="00B346AD" w:rsidRPr="003E5026">
        <w:rPr>
          <w:rFonts w:ascii="Arial" w:hAnsi="Arial" w:cs="Arial"/>
          <w:b/>
          <w:lang w:val="en-GB"/>
        </w:rPr>
        <w:t xml:space="preserve"> </w:t>
      </w:r>
      <w:r w:rsidR="00951376" w:rsidRPr="003E5026">
        <w:rPr>
          <w:rFonts w:ascii="Arial" w:hAnsi="Arial" w:cs="Arial"/>
          <w:b/>
          <w:lang w:val="en-GB"/>
        </w:rPr>
        <w:t>4</w:t>
      </w:r>
      <w:r w:rsidR="00F87FD9" w:rsidRPr="003E5026">
        <w:rPr>
          <w:rFonts w:ascii="Arial" w:hAnsi="Arial" w:cs="Arial"/>
          <w:lang w:val="en-GB"/>
        </w:rPr>
        <w:tab/>
      </w:r>
      <w:r w:rsidR="00DA273A" w:rsidRPr="003E5026">
        <w:rPr>
          <w:rFonts w:ascii="Arial" w:hAnsi="Arial" w:cs="Arial"/>
          <w:b/>
          <w:lang w:val="en-GB"/>
        </w:rPr>
        <w:t xml:space="preserve">Rudiments of Spiritual Care </w:t>
      </w:r>
      <w:r w:rsidR="005000AB" w:rsidRPr="003E5026">
        <w:rPr>
          <w:rFonts w:ascii="Arial" w:hAnsi="Arial" w:cs="Arial"/>
          <w:b/>
          <w:lang w:val="en-GB"/>
        </w:rPr>
        <w:t>Practice</w:t>
      </w:r>
      <w:r w:rsidR="00DA273A" w:rsidRPr="003E5026">
        <w:rPr>
          <w:rFonts w:ascii="Arial" w:hAnsi="Arial" w:cs="Arial"/>
          <w:b/>
          <w:lang w:val="en-GB"/>
        </w:rPr>
        <w:t xml:space="preserve">: </w:t>
      </w:r>
    </w:p>
    <w:p w14:paraId="076BE660" w14:textId="62A864DE" w:rsidR="00F87FD9" w:rsidRPr="003E5026" w:rsidRDefault="00A40D58" w:rsidP="00C65BB0">
      <w:pPr>
        <w:tabs>
          <w:tab w:val="left" w:pos="0"/>
          <w:tab w:val="left" w:pos="1418"/>
        </w:tabs>
        <w:rPr>
          <w:rFonts w:ascii="Arial" w:hAnsi="Arial" w:cs="Arial"/>
          <w:b/>
          <w:lang w:val="en-GB"/>
        </w:rPr>
      </w:pPr>
      <w:r>
        <w:rPr>
          <w:rFonts w:ascii="Arial" w:hAnsi="Arial" w:cs="Arial"/>
          <w:b/>
          <w:lang w:val="en-GB"/>
        </w:rPr>
        <w:t>Oct 4</w:t>
      </w:r>
      <w:r>
        <w:rPr>
          <w:rFonts w:ascii="Arial" w:hAnsi="Arial" w:cs="Arial"/>
          <w:b/>
          <w:lang w:val="en-GB"/>
        </w:rPr>
        <w:tab/>
      </w:r>
      <w:r w:rsidR="00DA273A" w:rsidRPr="003E5026">
        <w:rPr>
          <w:rFonts w:ascii="Arial" w:hAnsi="Arial" w:cs="Arial"/>
          <w:b/>
          <w:lang w:val="en-GB"/>
        </w:rPr>
        <w:t>Listening</w:t>
      </w:r>
      <w:r>
        <w:rPr>
          <w:rFonts w:ascii="Arial" w:hAnsi="Arial" w:cs="Arial"/>
          <w:b/>
          <w:lang w:val="en-GB"/>
        </w:rPr>
        <w:t xml:space="preserve"> </w:t>
      </w:r>
      <w:r w:rsidR="00DA273A" w:rsidRPr="003E5026">
        <w:rPr>
          <w:rFonts w:ascii="Arial" w:hAnsi="Arial" w:cs="Arial"/>
          <w:b/>
          <w:lang w:val="en-GB"/>
        </w:rPr>
        <w:t>&amp; Responding</w:t>
      </w:r>
    </w:p>
    <w:p w14:paraId="407EEEBD" w14:textId="46FDBD97" w:rsidR="00BD70C0" w:rsidRPr="003E5026" w:rsidRDefault="00BD70C0" w:rsidP="003E4212">
      <w:pPr>
        <w:ind w:left="720" w:firstLine="720"/>
        <w:rPr>
          <w:rFonts w:ascii="Arial" w:hAnsi="Arial" w:cs="Arial"/>
          <w:b/>
          <w:lang w:val="en-GB"/>
        </w:rPr>
      </w:pPr>
      <w:bookmarkStart w:id="22" w:name="OLE_LINK25"/>
      <w:bookmarkStart w:id="23" w:name="OLE_LINK26"/>
      <w:r w:rsidRPr="003E5026">
        <w:rPr>
          <w:rFonts w:ascii="Arial" w:hAnsi="Arial" w:cs="Arial"/>
          <w:b/>
          <w:lang w:val="en-GB"/>
        </w:rPr>
        <w:t xml:space="preserve">Required Readings: </w:t>
      </w:r>
    </w:p>
    <w:bookmarkEnd w:id="22"/>
    <w:bookmarkEnd w:id="23"/>
    <w:p w14:paraId="6099A425" w14:textId="770A00B7" w:rsidR="00BD70C0" w:rsidRPr="003E5026" w:rsidRDefault="005000AB" w:rsidP="003E4212">
      <w:pPr>
        <w:ind w:left="720" w:firstLine="720"/>
        <w:rPr>
          <w:rFonts w:ascii="Arial" w:hAnsi="Arial" w:cs="Arial"/>
          <w:lang w:val="en-GB"/>
        </w:rPr>
      </w:pPr>
      <w:r w:rsidRPr="003E5026">
        <w:rPr>
          <w:rFonts w:ascii="Arial" w:hAnsi="Arial" w:cs="Arial"/>
          <w:lang w:val="en-GB"/>
        </w:rPr>
        <w:t xml:space="preserve">Doehring, </w:t>
      </w:r>
      <w:r w:rsidR="008C354D" w:rsidRPr="003E5026">
        <w:rPr>
          <w:rFonts w:ascii="Arial" w:hAnsi="Arial" w:cs="Arial"/>
          <w:lang w:val="en-GB"/>
        </w:rPr>
        <w:t xml:space="preserve">chapters 1-3, </w:t>
      </w:r>
      <w:r w:rsidR="00DA273A" w:rsidRPr="003E5026">
        <w:rPr>
          <w:rFonts w:ascii="Arial" w:hAnsi="Arial" w:cs="Arial"/>
          <w:lang w:val="en-GB"/>
        </w:rPr>
        <w:t>pp. 1-72</w:t>
      </w:r>
    </w:p>
    <w:p w14:paraId="2C31CE5F" w14:textId="4D4615E4" w:rsidR="004C1C20" w:rsidRPr="003E5026" w:rsidRDefault="004C1C20" w:rsidP="003E4212">
      <w:pPr>
        <w:ind w:left="1440"/>
        <w:rPr>
          <w:rFonts w:ascii="Arial" w:hAnsi="Arial" w:cs="Arial"/>
          <w:lang w:val="en-GB"/>
        </w:rPr>
      </w:pPr>
      <w:r w:rsidRPr="003E5026">
        <w:rPr>
          <w:rFonts w:ascii="Arial" w:hAnsi="Arial" w:cs="Arial"/>
          <w:lang w:val="en-GB"/>
        </w:rPr>
        <w:t xml:space="preserve">Schwartz, “A Psychiatrist’s View of Transference and Countertransference in the Pastoral Relationship” in </w:t>
      </w:r>
      <w:r w:rsidRPr="003E5026">
        <w:rPr>
          <w:rFonts w:ascii="Arial" w:hAnsi="Arial" w:cs="Arial"/>
          <w:i/>
          <w:lang w:val="en-GB"/>
        </w:rPr>
        <w:t>The Journal of Pastoral Care</w:t>
      </w:r>
      <w:r w:rsidRPr="003E5026">
        <w:rPr>
          <w:rFonts w:ascii="Arial" w:hAnsi="Arial" w:cs="Arial"/>
          <w:lang w:val="en-GB"/>
        </w:rPr>
        <w:t xml:space="preserve"> (XLIII/1, Spring 1989): 41-46.</w:t>
      </w:r>
    </w:p>
    <w:p w14:paraId="12A0837C" w14:textId="32E0E5E5" w:rsidR="00597910" w:rsidRDefault="00C018DF" w:rsidP="00597910">
      <w:pPr>
        <w:ind w:left="1418"/>
        <w:rPr>
          <w:rFonts w:ascii="Arial" w:hAnsi="Arial" w:cs="Arial"/>
          <w:lang w:val="en-GB"/>
        </w:rPr>
      </w:pPr>
      <w:r w:rsidRPr="003E5026">
        <w:rPr>
          <w:rFonts w:ascii="Arial" w:hAnsi="Arial" w:cs="Arial"/>
          <w:lang w:val="en-GB"/>
        </w:rPr>
        <w:t>Brené</w:t>
      </w:r>
      <w:r w:rsidR="003455C4" w:rsidRPr="003E5026">
        <w:rPr>
          <w:rFonts w:ascii="Arial" w:hAnsi="Arial" w:cs="Arial"/>
          <w:lang w:val="en-GB"/>
        </w:rPr>
        <w:t xml:space="preserve"> </w:t>
      </w:r>
      <w:r w:rsidRPr="003E5026">
        <w:rPr>
          <w:rFonts w:ascii="Arial" w:hAnsi="Arial" w:cs="Arial"/>
          <w:lang w:val="en-GB"/>
        </w:rPr>
        <w:t xml:space="preserve">Brown, “The Price of Invulnerability” - </w:t>
      </w:r>
      <w:r w:rsidR="008C4A32" w:rsidRPr="003E5026">
        <w:rPr>
          <w:rFonts w:ascii="Arial" w:hAnsi="Arial" w:cs="Arial"/>
          <w:lang w:val="en-GB"/>
        </w:rPr>
        <w:t xml:space="preserve">video on You </w:t>
      </w:r>
      <w:r w:rsidR="003455C4" w:rsidRPr="003E5026">
        <w:rPr>
          <w:rFonts w:ascii="Arial" w:hAnsi="Arial" w:cs="Arial"/>
          <w:lang w:val="en-GB"/>
        </w:rPr>
        <w:t xml:space="preserve">Tube </w:t>
      </w:r>
      <w:hyperlink r:id="rId14" w:history="1">
        <w:r w:rsidR="003455C4" w:rsidRPr="003E5026">
          <w:rPr>
            <w:rStyle w:val="Hyperlink"/>
            <w:rFonts w:ascii="Arial" w:hAnsi="Arial" w:cs="Arial"/>
            <w:lang w:val="en-CA"/>
          </w:rPr>
          <w:t>http://www.youtube.com/watch?v=_UoMXF73j0c</w:t>
        </w:r>
      </w:hyperlink>
      <w:r w:rsidR="003455C4" w:rsidRPr="003E5026">
        <w:rPr>
          <w:rFonts w:ascii="Arial" w:hAnsi="Arial" w:cs="Arial"/>
          <w:lang w:val="en-GB"/>
        </w:rPr>
        <w:t xml:space="preserve"> </w:t>
      </w:r>
    </w:p>
    <w:p w14:paraId="21A5F330" w14:textId="54B0830E" w:rsidR="00EE34E7" w:rsidRPr="003E5026" w:rsidRDefault="00597910" w:rsidP="003E4212">
      <w:pPr>
        <w:ind w:left="1418"/>
        <w:rPr>
          <w:rFonts w:ascii="Arial" w:hAnsi="Arial" w:cs="Arial"/>
          <w:lang w:val="en-GB"/>
        </w:rPr>
      </w:pPr>
      <w:r>
        <w:rPr>
          <w:rFonts w:ascii="Arial" w:hAnsi="Arial" w:cs="Arial"/>
          <w:lang w:val="en-GB"/>
        </w:rPr>
        <w:t>Kraus Voice-Over PowerPoint</w:t>
      </w:r>
    </w:p>
    <w:p w14:paraId="0DC6E529" w14:textId="17F79F77" w:rsidR="004C1C20" w:rsidRPr="003E5026" w:rsidRDefault="003455C4" w:rsidP="003E4212">
      <w:pPr>
        <w:rPr>
          <w:rFonts w:ascii="Arial" w:hAnsi="Arial" w:cs="Arial"/>
          <w:lang w:val="en-GB"/>
        </w:rPr>
      </w:pPr>
      <w:r w:rsidRPr="003E5026">
        <w:rPr>
          <w:rFonts w:ascii="Arial" w:hAnsi="Arial" w:cs="Arial"/>
          <w:lang w:val="en-GB"/>
        </w:rPr>
        <w:tab/>
      </w:r>
      <w:r w:rsidRPr="003E5026">
        <w:rPr>
          <w:rFonts w:ascii="Arial" w:hAnsi="Arial" w:cs="Arial"/>
          <w:lang w:val="en-GB"/>
        </w:rPr>
        <w:tab/>
      </w:r>
      <w:r w:rsidRPr="003E5026">
        <w:rPr>
          <w:rFonts w:ascii="Arial" w:hAnsi="Arial" w:cs="Arial"/>
          <w:lang w:val="en-GB"/>
        </w:rPr>
        <w:tab/>
      </w:r>
      <w:r w:rsidRPr="003E5026">
        <w:rPr>
          <w:rFonts w:ascii="Arial" w:hAnsi="Arial" w:cs="Arial"/>
          <w:lang w:val="en-GB"/>
        </w:rPr>
        <w:tab/>
      </w:r>
    </w:p>
    <w:p w14:paraId="148FA099" w14:textId="51D62B13" w:rsidR="00424F4F" w:rsidRPr="003E5026" w:rsidRDefault="00424F4F" w:rsidP="003E4212">
      <w:pPr>
        <w:ind w:left="720" w:firstLine="720"/>
        <w:rPr>
          <w:rFonts w:ascii="Arial" w:hAnsi="Arial" w:cs="Arial"/>
          <w:b/>
          <w:lang w:val="en-GB"/>
        </w:rPr>
      </w:pPr>
      <w:r w:rsidRPr="003E5026">
        <w:rPr>
          <w:rFonts w:ascii="Arial" w:hAnsi="Arial" w:cs="Arial"/>
          <w:b/>
          <w:lang w:val="en-GB"/>
        </w:rPr>
        <w:t>Suggested Reading:</w:t>
      </w:r>
    </w:p>
    <w:p w14:paraId="33FE92AB" w14:textId="17A7C706" w:rsidR="00424F4F" w:rsidRPr="003E5026" w:rsidRDefault="00424F4F" w:rsidP="003E4212">
      <w:pPr>
        <w:tabs>
          <w:tab w:val="left" w:pos="-1440"/>
        </w:tabs>
        <w:ind w:left="1418" w:firstLine="22"/>
        <w:rPr>
          <w:rFonts w:ascii="Arial" w:hAnsi="Arial" w:cs="Arial"/>
          <w:lang w:val="en-GB"/>
        </w:rPr>
      </w:pPr>
      <w:r w:rsidRPr="003E5026">
        <w:rPr>
          <w:rFonts w:ascii="Arial" w:hAnsi="Arial" w:cs="Arial"/>
          <w:lang w:val="en-GB"/>
        </w:rPr>
        <w:t xml:space="preserve">Bogia, “Responding to Questions in Pastoral Care” in </w:t>
      </w:r>
      <w:r w:rsidRPr="003E5026">
        <w:rPr>
          <w:rFonts w:ascii="Arial" w:hAnsi="Arial" w:cs="Arial"/>
          <w:i/>
          <w:lang w:val="en-GB"/>
        </w:rPr>
        <w:t>The Journal of Pastoral Care</w:t>
      </w:r>
      <w:r w:rsidRPr="003E5026">
        <w:rPr>
          <w:rFonts w:ascii="Arial" w:hAnsi="Arial" w:cs="Arial"/>
          <w:lang w:val="en-GB"/>
        </w:rPr>
        <w:t xml:space="preserve"> (XXXIX/4, Dec 1985): 357-369.</w:t>
      </w:r>
    </w:p>
    <w:p w14:paraId="69B4AF30" w14:textId="5F14A63C" w:rsidR="00CA0F3A" w:rsidRPr="003E5026" w:rsidRDefault="00CA0F3A" w:rsidP="00CA0F3A">
      <w:pPr>
        <w:ind w:left="1440"/>
        <w:rPr>
          <w:rFonts w:ascii="Arial" w:hAnsi="Arial" w:cs="Arial"/>
        </w:rPr>
      </w:pPr>
      <w:r w:rsidRPr="003E5026">
        <w:rPr>
          <w:rFonts w:ascii="Arial" w:hAnsi="Arial" w:cs="Arial"/>
        </w:rPr>
        <w:t xml:space="preserve">R. R. Ganzevoort (2010), “Minding the Wisdom of Ages: Narrative Approaches in Pastoral Care for the Elderly” in </w:t>
      </w:r>
      <w:r w:rsidRPr="003E5026">
        <w:rPr>
          <w:rFonts w:ascii="Arial" w:hAnsi="Arial" w:cs="Arial"/>
          <w:i/>
        </w:rPr>
        <w:t>Practical Theology</w:t>
      </w:r>
      <w:r w:rsidRPr="003E5026">
        <w:rPr>
          <w:rFonts w:ascii="Arial" w:hAnsi="Arial" w:cs="Arial"/>
        </w:rPr>
        <w:t xml:space="preserve"> 3(3): 331-340. </w:t>
      </w:r>
    </w:p>
    <w:p w14:paraId="6510D55D" w14:textId="79296687" w:rsidR="00424F4F" w:rsidRPr="003E5026" w:rsidRDefault="00424F4F" w:rsidP="003E4212">
      <w:pPr>
        <w:tabs>
          <w:tab w:val="left" w:pos="-1440"/>
        </w:tabs>
        <w:ind w:left="1418" w:firstLine="22"/>
        <w:rPr>
          <w:rFonts w:ascii="Arial" w:hAnsi="Arial" w:cs="Arial"/>
        </w:rPr>
      </w:pPr>
      <w:r w:rsidRPr="003E5026">
        <w:rPr>
          <w:rFonts w:ascii="Arial" w:hAnsi="Arial" w:cs="Arial"/>
          <w:lang w:val="en-GB"/>
        </w:rPr>
        <w:t>Trothen</w:t>
      </w:r>
      <w:r w:rsidRPr="003E5026">
        <w:rPr>
          <w:rFonts w:ascii="Arial" w:hAnsi="Arial" w:cs="Arial"/>
        </w:rPr>
        <w:t xml:space="preserve">, “A Philosophical and Conceptual Basis for What We Are Doing: Relational and Spiritual Bases for the Practicum in Clinical Pastoral Education” in </w:t>
      </w:r>
      <w:r w:rsidRPr="003E5026">
        <w:rPr>
          <w:rFonts w:ascii="Arial" w:hAnsi="Arial" w:cs="Arial"/>
          <w:i/>
        </w:rPr>
        <w:t>The Practicum in Professional Education: Canadian Perspectives</w:t>
      </w:r>
      <w:r w:rsidRPr="003E5026">
        <w:rPr>
          <w:rFonts w:ascii="Arial" w:hAnsi="Arial" w:cs="Arial"/>
        </w:rPr>
        <w:t>, Edwin Ralph, Keith Walker, &amp; Randolph Wimmer, eds. (Calgary, Canada: Temeron/Detselig Publisher, 2010): 105-122.</w:t>
      </w:r>
    </w:p>
    <w:p w14:paraId="61165444" w14:textId="77777777" w:rsidR="00DA273A" w:rsidRPr="003E5026" w:rsidRDefault="00DA273A" w:rsidP="003E4212">
      <w:pPr>
        <w:ind w:left="720" w:firstLine="720"/>
        <w:rPr>
          <w:rFonts w:ascii="Arial" w:hAnsi="Arial" w:cs="Arial"/>
          <w:lang w:val="en-GB"/>
        </w:rPr>
      </w:pPr>
    </w:p>
    <w:p w14:paraId="2084FFB8" w14:textId="77777777" w:rsidR="00C65BB0" w:rsidRDefault="006431B6" w:rsidP="00C65BB0">
      <w:pPr>
        <w:tabs>
          <w:tab w:val="left" w:pos="0"/>
        </w:tabs>
        <w:rPr>
          <w:rFonts w:ascii="Arial" w:hAnsi="Arial" w:cs="Arial"/>
          <w:b/>
          <w:lang w:val="en-GB"/>
        </w:rPr>
      </w:pPr>
      <w:r w:rsidRPr="008E2DAA">
        <w:rPr>
          <w:rFonts w:ascii="Arial" w:hAnsi="Arial" w:cs="Arial"/>
          <w:b/>
          <w:lang w:val="en-GB"/>
        </w:rPr>
        <w:t>Module</w:t>
      </w:r>
      <w:r w:rsidR="00B346AD" w:rsidRPr="008E2DAA">
        <w:rPr>
          <w:rFonts w:ascii="Arial" w:hAnsi="Arial" w:cs="Arial"/>
          <w:b/>
          <w:lang w:val="en-GB"/>
        </w:rPr>
        <w:t xml:space="preserve"> </w:t>
      </w:r>
      <w:r w:rsidR="00951376" w:rsidRPr="008E2DAA">
        <w:rPr>
          <w:rFonts w:ascii="Arial" w:hAnsi="Arial" w:cs="Arial"/>
          <w:b/>
          <w:lang w:val="en-GB"/>
        </w:rPr>
        <w:t>5</w:t>
      </w:r>
      <w:r w:rsidR="00F87FD9" w:rsidRPr="003E5026">
        <w:rPr>
          <w:rFonts w:ascii="Arial" w:hAnsi="Arial" w:cs="Arial"/>
          <w:lang w:val="en-GB"/>
        </w:rPr>
        <w:tab/>
      </w:r>
      <w:r w:rsidR="00BE4596" w:rsidRPr="003E5026">
        <w:rPr>
          <w:rFonts w:ascii="Arial" w:hAnsi="Arial" w:cs="Arial"/>
          <w:lang w:val="en-GB"/>
        </w:rPr>
        <w:t xml:space="preserve">Part A: </w:t>
      </w:r>
      <w:r w:rsidR="00431FE4" w:rsidRPr="003E5026">
        <w:rPr>
          <w:rFonts w:ascii="Arial" w:hAnsi="Arial" w:cs="Arial"/>
          <w:b/>
          <w:lang w:val="en-GB"/>
        </w:rPr>
        <w:t>Spiritual Care Seeker - Spir</w:t>
      </w:r>
      <w:r w:rsidR="00C65BB0">
        <w:rPr>
          <w:rFonts w:ascii="Arial" w:hAnsi="Arial" w:cs="Arial"/>
          <w:b/>
          <w:lang w:val="en-GB"/>
        </w:rPr>
        <w:t xml:space="preserve">itual Care Giver Relationship &amp; </w:t>
      </w:r>
    </w:p>
    <w:p w14:paraId="62E388D0" w14:textId="4E6FA14E" w:rsidR="00FA383F" w:rsidRPr="003E5026" w:rsidRDefault="00C65BB0" w:rsidP="00C65BB0">
      <w:pPr>
        <w:tabs>
          <w:tab w:val="left" w:pos="0"/>
        </w:tabs>
        <w:rPr>
          <w:rFonts w:ascii="Arial" w:hAnsi="Arial" w:cs="Arial"/>
          <w:b/>
          <w:lang w:val="en-GB"/>
        </w:rPr>
      </w:pPr>
      <w:r>
        <w:rPr>
          <w:rFonts w:ascii="Arial" w:hAnsi="Arial" w:cs="Arial"/>
          <w:b/>
          <w:lang w:val="en-GB"/>
        </w:rPr>
        <w:t>Oct 11</w:t>
      </w:r>
      <w:r>
        <w:rPr>
          <w:rFonts w:ascii="Arial" w:hAnsi="Arial" w:cs="Arial"/>
          <w:b/>
          <w:lang w:val="en-GB"/>
        </w:rPr>
        <w:tab/>
      </w:r>
      <w:r w:rsidR="00431FE4" w:rsidRPr="003E5026">
        <w:rPr>
          <w:rFonts w:ascii="Arial" w:hAnsi="Arial" w:cs="Arial"/>
          <w:b/>
          <w:lang w:val="en-GB"/>
        </w:rPr>
        <w:t>Power, Ethics</w:t>
      </w:r>
    </w:p>
    <w:p w14:paraId="4E048108" w14:textId="2B2EA4C7" w:rsidR="00FA383F" w:rsidRPr="003E5026" w:rsidRDefault="00FA383F" w:rsidP="003E4212">
      <w:pPr>
        <w:tabs>
          <w:tab w:val="left" w:pos="720"/>
          <w:tab w:val="left" w:pos="1440"/>
        </w:tabs>
        <w:ind w:left="1440" w:hanging="1440"/>
        <w:rPr>
          <w:rFonts w:ascii="Arial" w:hAnsi="Arial" w:cs="Arial"/>
          <w:lang w:val="en-GB"/>
        </w:rPr>
      </w:pPr>
      <w:r w:rsidRPr="003E5026">
        <w:rPr>
          <w:rFonts w:ascii="Arial" w:hAnsi="Arial" w:cs="Arial"/>
          <w:lang w:val="en-GB"/>
        </w:rPr>
        <w:tab/>
      </w:r>
      <w:r w:rsidRPr="003E5026">
        <w:rPr>
          <w:rFonts w:ascii="Arial" w:hAnsi="Arial" w:cs="Arial"/>
          <w:lang w:val="en-GB"/>
        </w:rPr>
        <w:tab/>
      </w:r>
      <w:r w:rsidR="004311CB" w:rsidRPr="003E5026">
        <w:rPr>
          <w:rFonts w:ascii="Arial" w:hAnsi="Arial" w:cs="Arial"/>
          <w:b/>
          <w:lang w:val="en-GB"/>
        </w:rPr>
        <w:t xml:space="preserve">Required </w:t>
      </w:r>
      <w:r w:rsidRPr="003E5026">
        <w:rPr>
          <w:rFonts w:ascii="Arial" w:hAnsi="Arial" w:cs="Arial"/>
          <w:b/>
          <w:lang w:val="en-GB"/>
        </w:rPr>
        <w:t>Readings:</w:t>
      </w:r>
      <w:r w:rsidRPr="003E5026">
        <w:rPr>
          <w:rFonts w:ascii="Arial" w:hAnsi="Arial" w:cs="Arial"/>
          <w:lang w:val="en-GB"/>
        </w:rPr>
        <w:t xml:space="preserve"> </w:t>
      </w:r>
    </w:p>
    <w:p w14:paraId="4478CFEC" w14:textId="5E640440" w:rsidR="00FA383F" w:rsidRPr="003E5026" w:rsidRDefault="00FA383F" w:rsidP="003E4212">
      <w:pPr>
        <w:tabs>
          <w:tab w:val="left" w:pos="720"/>
          <w:tab w:val="left" w:pos="1440"/>
        </w:tabs>
        <w:ind w:left="1440" w:hanging="1440"/>
        <w:rPr>
          <w:rFonts w:ascii="Arial" w:hAnsi="Arial" w:cs="Arial"/>
          <w:lang w:val="en-GB"/>
        </w:rPr>
      </w:pPr>
      <w:r w:rsidRPr="003E5026">
        <w:rPr>
          <w:rFonts w:ascii="Arial" w:hAnsi="Arial" w:cs="Arial"/>
          <w:lang w:val="en-GB"/>
        </w:rPr>
        <w:tab/>
      </w:r>
      <w:r w:rsidRPr="003E5026">
        <w:rPr>
          <w:rFonts w:ascii="Arial" w:hAnsi="Arial" w:cs="Arial"/>
          <w:lang w:val="en-GB"/>
        </w:rPr>
        <w:tab/>
      </w:r>
      <w:r w:rsidR="00431FE4" w:rsidRPr="003E5026">
        <w:rPr>
          <w:rFonts w:ascii="Arial" w:hAnsi="Arial" w:cs="Arial"/>
          <w:lang w:val="en-GB"/>
        </w:rPr>
        <w:t>Doehring, Chapter 4: 73-83</w:t>
      </w:r>
      <w:r w:rsidR="00A11DB2">
        <w:rPr>
          <w:rFonts w:ascii="Arial" w:hAnsi="Arial" w:cs="Arial"/>
          <w:lang w:val="en-GB"/>
        </w:rPr>
        <w:t>.</w:t>
      </w:r>
    </w:p>
    <w:p w14:paraId="7D047A2B" w14:textId="0C06A768" w:rsidR="00CB4E7B" w:rsidRPr="003E5026" w:rsidRDefault="00CB4E7B" w:rsidP="003E4212">
      <w:pPr>
        <w:tabs>
          <w:tab w:val="left" w:pos="720"/>
          <w:tab w:val="left" w:pos="1440"/>
        </w:tabs>
        <w:ind w:left="1440" w:hanging="1440"/>
        <w:rPr>
          <w:rFonts w:ascii="Arial" w:hAnsi="Arial" w:cs="Arial"/>
          <w:lang w:val="en-GB"/>
        </w:rPr>
      </w:pPr>
      <w:r w:rsidRPr="003E5026">
        <w:rPr>
          <w:rFonts w:ascii="Arial" w:hAnsi="Arial" w:cs="Arial"/>
          <w:lang w:val="en-GB"/>
        </w:rPr>
        <w:tab/>
      </w:r>
      <w:r w:rsidRPr="003E5026">
        <w:rPr>
          <w:rFonts w:ascii="Arial" w:hAnsi="Arial" w:cs="Arial"/>
          <w:lang w:val="en-GB"/>
        </w:rPr>
        <w:tab/>
        <w:t xml:space="preserve">C. Puchalski and B. Ferrell, </w:t>
      </w:r>
      <w:r w:rsidRPr="003E5026">
        <w:rPr>
          <w:rFonts w:ascii="Arial" w:hAnsi="Arial" w:cs="Arial"/>
          <w:i/>
          <w:lang w:val="en-GB"/>
        </w:rPr>
        <w:t>Making Health Care Whole: Integrating Spirituality into Patient Care</w:t>
      </w:r>
      <w:r w:rsidRPr="003E5026">
        <w:rPr>
          <w:rFonts w:ascii="Arial" w:hAnsi="Arial" w:cs="Arial"/>
          <w:lang w:val="en-GB"/>
        </w:rPr>
        <w:t xml:space="preserve"> (PA: Templeton Press, 2010): chapter 5 “Professional Standards for Spiritual Care” pp. 33-52.</w:t>
      </w:r>
    </w:p>
    <w:p w14:paraId="121B40AB" w14:textId="77777777" w:rsidR="00BE4596" w:rsidRPr="003E5026" w:rsidRDefault="00BE4596" w:rsidP="003E4212">
      <w:pPr>
        <w:tabs>
          <w:tab w:val="left" w:pos="720"/>
          <w:tab w:val="left" w:pos="1440"/>
        </w:tabs>
        <w:ind w:left="1440" w:hanging="1440"/>
        <w:rPr>
          <w:rFonts w:ascii="Arial" w:hAnsi="Arial" w:cs="Arial"/>
        </w:rPr>
      </w:pPr>
    </w:p>
    <w:p w14:paraId="6FA134CB" w14:textId="52F5E5C1" w:rsidR="005C0B7B" w:rsidRPr="003E5026" w:rsidRDefault="00BE4596" w:rsidP="003E4212">
      <w:pPr>
        <w:ind w:left="1440"/>
        <w:rPr>
          <w:rFonts w:ascii="Arial" w:hAnsi="Arial" w:cs="Arial"/>
          <w:lang w:val="en-GB"/>
        </w:rPr>
      </w:pPr>
      <w:bookmarkStart w:id="24" w:name="OLE_LINK17"/>
      <w:bookmarkStart w:id="25" w:name="OLE_LINK18"/>
      <w:r w:rsidRPr="003E5026">
        <w:rPr>
          <w:rFonts w:ascii="Arial" w:hAnsi="Arial" w:cs="Arial"/>
          <w:b/>
          <w:lang w:val="en-GB"/>
        </w:rPr>
        <w:t>Part B:</w:t>
      </w:r>
      <w:r w:rsidRPr="003E5026">
        <w:rPr>
          <w:rFonts w:ascii="Arial" w:hAnsi="Arial" w:cs="Arial"/>
          <w:lang w:val="en-GB"/>
        </w:rPr>
        <w:t xml:space="preserve"> </w:t>
      </w:r>
      <w:r w:rsidR="00E94575" w:rsidRPr="003E5026">
        <w:rPr>
          <w:rFonts w:ascii="Arial" w:hAnsi="Arial" w:cs="Arial"/>
          <w:b/>
          <w:lang w:val="en-GB"/>
        </w:rPr>
        <w:t xml:space="preserve">Theological </w:t>
      </w:r>
      <w:r w:rsidR="00563686" w:rsidRPr="003E5026">
        <w:rPr>
          <w:rFonts w:ascii="Arial" w:hAnsi="Arial" w:cs="Arial"/>
          <w:b/>
          <w:lang w:val="en-GB"/>
        </w:rPr>
        <w:t>&amp; Religious Reflection:</w:t>
      </w:r>
      <w:r w:rsidR="00E94575" w:rsidRPr="003E5026">
        <w:rPr>
          <w:rFonts w:ascii="Arial" w:hAnsi="Arial" w:cs="Arial"/>
          <w:b/>
          <w:lang w:val="en-GB"/>
        </w:rPr>
        <w:t xml:space="preserve"> Meaning-making</w:t>
      </w:r>
      <w:r w:rsidR="0074265A" w:rsidRPr="003E5026">
        <w:rPr>
          <w:rFonts w:ascii="Arial" w:hAnsi="Arial" w:cs="Arial"/>
          <w:b/>
          <w:lang w:val="en-GB"/>
        </w:rPr>
        <w:t>, Embedded Theologies</w:t>
      </w:r>
      <w:r w:rsidR="00563686" w:rsidRPr="003E5026">
        <w:rPr>
          <w:rFonts w:ascii="Arial" w:hAnsi="Arial" w:cs="Arial"/>
          <w:b/>
          <w:lang w:val="en-GB"/>
        </w:rPr>
        <w:t xml:space="preserve"> &amp; Spiritual Distress</w:t>
      </w:r>
    </w:p>
    <w:bookmarkEnd w:id="24"/>
    <w:bookmarkEnd w:id="25"/>
    <w:p w14:paraId="387652FC" w14:textId="4FD85073" w:rsidR="00431FE4" w:rsidRPr="003E5026" w:rsidRDefault="00431FE4" w:rsidP="003E4212">
      <w:pPr>
        <w:tabs>
          <w:tab w:val="left" w:pos="720"/>
          <w:tab w:val="left" w:pos="1440"/>
        </w:tabs>
        <w:ind w:left="1440" w:hanging="1440"/>
        <w:rPr>
          <w:rFonts w:ascii="Arial" w:hAnsi="Arial" w:cs="Arial"/>
          <w:lang w:val="en-GB"/>
        </w:rPr>
      </w:pPr>
      <w:r w:rsidRPr="003E5026">
        <w:rPr>
          <w:rFonts w:ascii="Arial" w:hAnsi="Arial" w:cs="Arial"/>
          <w:b/>
          <w:lang w:val="en-GB"/>
        </w:rPr>
        <w:tab/>
      </w:r>
      <w:r w:rsidRPr="003E5026">
        <w:rPr>
          <w:rFonts w:ascii="Arial" w:hAnsi="Arial" w:cs="Arial"/>
          <w:b/>
          <w:lang w:val="en-GB"/>
        </w:rPr>
        <w:tab/>
        <w:t>Required Readings:</w:t>
      </w:r>
      <w:r w:rsidRPr="003E5026">
        <w:rPr>
          <w:rFonts w:ascii="Arial" w:hAnsi="Arial" w:cs="Arial"/>
          <w:lang w:val="en-GB"/>
        </w:rPr>
        <w:t xml:space="preserve"> </w:t>
      </w:r>
    </w:p>
    <w:p w14:paraId="57EFC82D" w14:textId="45F0B448" w:rsidR="006300EA" w:rsidRDefault="00431FE4" w:rsidP="003E4212">
      <w:pPr>
        <w:ind w:left="720" w:firstLine="720"/>
        <w:rPr>
          <w:rFonts w:ascii="Arial" w:hAnsi="Arial" w:cs="Arial"/>
          <w:lang w:val="en-GB"/>
        </w:rPr>
      </w:pPr>
      <w:r w:rsidRPr="003E5026">
        <w:rPr>
          <w:rFonts w:ascii="Arial" w:hAnsi="Arial" w:cs="Arial"/>
          <w:lang w:val="en-GB"/>
        </w:rPr>
        <w:t>Doehring, Chapter 5:</w:t>
      </w:r>
      <w:r w:rsidR="00112515" w:rsidRPr="003E5026">
        <w:rPr>
          <w:rFonts w:ascii="Arial" w:hAnsi="Arial" w:cs="Arial"/>
          <w:lang w:val="en-GB"/>
        </w:rPr>
        <w:t xml:space="preserve"> 85-116</w:t>
      </w:r>
      <w:r w:rsidR="00A11DB2">
        <w:rPr>
          <w:rFonts w:ascii="Arial" w:hAnsi="Arial" w:cs="Arial"/>
          <w:lang w:val="en-GB"/>
        </w:rPr>
        <w:t>.</w:t>
      </w:r>
    </w:p>
    <w:p w14:paraId="6565DF32" w14:textId="77777777" w:rsidR="00D1116B" w:rsidRPr="003E5026" w:rsidRDefault="00D1116B" w:rsidP="003E4212">
      <w:pPr>
        <w:ind w:left="720" w:firstLine="720"/>
        <w:rPr>
          <w:rFonts w:ascii="Arial" w:hAnsi="Arial" w:cs="Arial"/>
          <w:lang w:val="en-GB"/>
        </w:rPr>
      </w:pPr>
    </w:p>
    <w:p w14:paraId="206A3256" w14:textId="54C97A22" w:rsidR="00563686" w:rsidRPr="00D1116B" w:rsidRDefault="00D1116B" w:rsidP="003E4212">
      <w:pPr>
        <w:rPr>
          <w:rFonts w:ascii="Arial" w:hAnsi="Arial" w:cs="Arial"/>
          <w:b/>
          <w:lang w:val="en-GB"/>
        </w:rPr>
      </w:pPr>
      <w:r w:rsidRPr="00D1116B">
        <w:rPr>
          <w:rFonts w:ascii="Arial" w:hAnsi="Arial" w:cs="Arial"/>
          <w:b/>
          <w:lang w:val="en-GB"/>
        </w:rPr>
        <w:t>READING WEEK: OCTOBER 17-21</w:t>
      </w:r>
    </w:p>
    <w:p w14:paraId="103065A5" w14:textId="77777777" w:rsidR="00D1116B" w:rsidRPr="003E5026" w:rsidRDefault="00D1116B" w:rsidP="003E4212">
      <w:pPr>
        <w:rPr>
          <w:rFonts w:ascii="Arial" w:hAnsi="Arial" w:cs="Arial"/>
          <w:lang w:val="en-GB"/>
        </w:rPr>
      </w:pPr>
    </w:p>
    <w:p w14:paraId="052FB4E5" w14:textId="1B83466E" w:rsidR="0098207A" w:rsidRPr="003E5026" w:rsidRDefault="006431B6" w:rsidP="003E4212">
      <w:pPr>
        <w:rPr>
          <w:rFonts w:ascii="Arial" w:hAnsi="Arial" w:cs="Arial"/>
          <w:b/>
        </w:rPr>
      </w:pPr>
      <w:r w:rsidRPr="008E2DAA">
        <w:rPr>
          <w:rFonts w:ascii="Arial" w:hAnsi="Arial" w:cs="Arial"/>
          <w:b/>
          <w:lang w:val="en-GB"/>
        </w:rPr>
        <w:t>Module</w:t>
      </w:r>
      <w:r w:rsidR="00B346AD" w:rsidRPr="008E2DAA">
        <w:rPr>
          <w:rFonts w:ascii="Arial" w:hAnsi="Arial" w:cs="Arial"/>
          <w:b/>
        </w:rPr>
        <w:t xml:space="preserve"> </w:t>
      </w:r>
      <w:r w:rsidR="00951376" w:rsidRPr="008E2DAA">
        <w:rPr>
          <w:rFonts w:ascii="Arial" w:hAnsi="Arial" w:cs="Arial"/>
          <w:b/>
        </w:rPr>
        <w:t>6</w:t>
      </w:r>
      <w:r w:rsidRPr="008E2DAA">
        <w:rPr>
          <w:rFonts w:ascii="Arial" w:hAnsi="Arial" w:cs="Arial"/>
          <w:b/>
        </w:rPr>
        <w:tab/>
      </w:r>
      <w:r w:rsidR="00E94575" w:rsidRPr="008E2DAA">
        <w:rPr>
          <w:rFonts w:ascii="Arial" w:hAnsi="Arial" w:cs="Arial"/>
          <w:b/>
        </w:rPr>
        <w:t>Spiritual Themes</w:t>
      </w:r>
      <w:r w:rsidR="0074265A" w:rsidRPr="008E2DAA">
        <w:rPr>
          <w:rFonts w:ascii="Arial" w:hAnsi="Arial" w:cs="Arial"/>
          <w:b/>
        </w:rPr>
        <w:t xml:space="preserve"> &amp; Spiritual Assessment</w:t>
      </w:r>
      <w:r w:rsidR="00E94575" w:rsidRPr="008E2DAA">
        <w:rPr>
          <w:rFonts w:ascii="Arial" w:hAnsi="Arial" w:cs="Arial"/>
          <w:b/>
        </w:rPr>
        <w:t>: Los</w:t>
      </w:r>
      <w:r w:rsidR="00B90E4F" w:rsidRPr="008E2DAA">
        <w:rPr>
          <w:rFonts w:ascii="Arial" w:hAnsi="Arial" w:cs="Arial"/>
          <w:b/>
        </w:rPr>
        <w:t>s, Violence, &amp; Coping</w:t>
      </w:r>
      <w:r w:rsidR="00E94575" w:rsidRPr="003E5026">
        <w:rPr>
          <w:rFonts w:ascii="Arial" w:hAnsi="Arial" w:cs="Arial"/>
          <w:b/>
        </w:rPr>
        <w:t xml:space="preserve"> </w:t>
      </w:r>
    </w:p>
    <w:p w14:paraId="3158A20A" w14:textId="724377E9" w:rsidR="000148A7" w:rsidRPr="003E5026" w:rsidRDefault="00D1116B" w:rsidP="00C9098C">
      <w:pPr>
        <w:ind w:left="720" w:hanging="720"/>
        <w:rPr>
          <w:rFonts w:ascii="Arial" w:hAnsi="Arial" w:cs="Arial"/>
          <w:lang w:val="en-GB"/>
        </w:rPr>
      </w:pPr>
      <w:r>
        <w:rPr>
          <w:rFonts w:ascii="Arial" w:hAnsi="Arial" w:cs="Arial"/>
          <w:b/>
          <w:lang w:val="en-GB"/>
        </w:rPr>
        <w:t>Oct 25</w:t>
      </w:r>
      <w:r w:rsidR="00C9098C">
        <w:rPr>
          <w:rFonts w:ascii="Arial" w:hAnsi="Arial" w:cs="Arial"/>
          <w:b/>
          <w:lang w:val="en-GB"/>
        </w:rPr>
        <w:tab/>
      </w:r>
      <w:r w:rsidR="004311CB" w:rsidRPr="003E5026">
        <w:rPr>
          <w:rFonts w:ascii="Arial" w:hAnsi="Arial" w:cs="Arial"/>
          <w:b/>
          <w:lang w:val="en-GB"/>
        </w:rPr>
        <w:t xml:space="preserve">Required </w:t>
      </w:r>
      <w:r w:rsidR="00F87FD9" w:rsidRPr="003E5026">
        <w:rPr>
          <w:rFonts w:ascii="Arial" w:hAnsi="Arial" w:cs="Arial"/>
          <w:b/>
          <w:lang w:val="en-GB"/>
        </w:rPr>
        <w:t>Reading</w:t>
      </w:r>
      <w:r w:rsidR="00E2437D" w:rsidRPr="003E5026">
        <w:rPr>
          <w:rFonts w:ascii="Arial" w:hAnsi="Arial" w:cs="Arial"/>
          <w:b/>
          <w:lang w:val="en-GB"/>
        </w:rPr>
        <w:t>s</w:t>
      </w:r>
      <w:r w:rsidR="00F87FD9" w:rsidRPr="003E5026">
        <w:rPr>
          <w:rFonts w:ascii="Arial" w:hAnsi="Arial" w:cs="Arial"/>
          <w:lang w:val="en-GB"/>
        </w:rPr>
        <w:t xml:space="preserve">: </w:t>
      </w:r>
    </w:p>
    <w:p w14:paraId="34D7E3E7" w14:textId="3E40FE2E" w:rsidR="00C106FF" w:rsidRPr="003E5026" w:rsidRDefault="00431FE4" w:rsidP="003E4212">
      <w:pPr>
        <w:ind w:left="720" w:firstLine="720"/>
        <w:rPr>
          <w:rFonts w:ascii="Arial" w:hAnsi="Arial" w:cs="Arial"/>
          <w:lang w:val="en-GB"/>
        </w:rPr>
      </w:pPr>
      <w:r w:rsidRPr="003E5026">
        <w:rPr>
          <w:rFonts w:ascii="Arial" w:hAnsi="Arial" w:cs="Arial"/>
          <w:lang w:val="en-GB"/>
        </w:rPr>
        <w:t>Doehring, Chapter 6:</w:t>
      </w:r>
      <w:r w:rsidR="00EF0FD4" w:rsidRPr="003E5026">
        <w:rPr>
          <w:rFonts w:ascii="Arial" w:hAnsi="Arial" w:cs="Arial"/>
          <w:lang w:val="en-GB"/>
        </w:rPr>
        <w:t xml:space="preserve"> </w:t>
      </w:r>
      <w:r w:rsidR="00112515" w:rsidRPr="003E5026">
        <w:rPr>
          <w:rFonts w:ascii="Arial" w:hAnsi="Arial" w:cs="Arial"/>
          <w:lang w:val="en-GB"/>
        </w:rPr>
        <w:t>1</w:t>
      </w:r>
      <w:r w:rsidR="00EF0FD4" w:rsidRPr="003E5026">
        <w:rPr>
          <w:rFonts w:ascii="Arial" w:hAnsi="Arial" w:cs="Arial"/>
          <w:lang w:val="en-GB"/>
        </w:rPr>
        <w:t>1</w:t>
      </w:r>
      <w:r w:rsidR="00112515" w:rsidRPr="003E5026">
        <w:rPr>
          <w:rFonts w:ascii="Arial" w:hAnsi="Arial" w:cs="Arial"/>
          <w:lang w:val="en-GB"/>
        </w:rPr>
        <w:t>7-154</w:t>
      </w:r>
      <w:r w:rsidR="00A11DB2">
        <w:rPr>
          <w:rFonts w:ascii="Arial" w:hAnsi="Arial" w:cs="Arial"/>
          <w:lang w:val="en-GB"/>
        </w:rPr>
        <w:t>.</w:t>
      </w:r>
    </w:p>
    <w:p w14:paraId="74E4F561" w14:textId="26536037" w:rsidR="0074265A" w:rsidRPr="003E5026" w:rsidRDefault="0074265A" w:rsidP="0074265A">
      <w:pPr>
        <w:ind w:left="1440"/>
        <w:rPr>
          <w:rFonts w:ascii="Arial" w:hAnsi="Arial" w:cs="Arial"/>
          <w:lang w:val="en-GB"/>
        </w:rPr>
      </w:pPr>
      <w:r w:rsidRPr="003E5026">
        <w:rPr>
          <w:rFonts w:ascii="Arial" w:hAnsi="Arial" w:cs="Arial"/>
          <w:lang w:val="en-GB"/>
        </w:rPr>
        <w:t xml:space="preserve">S. Stranahan (2008), “A Spiritual Screening Tool for Older Adults” in </w:t>
      </w:r>
      <w:r w:rsidRPr="003E5026">
        <w:rPr>
          <w:rFonts w:ascii="Arial" w:hAnsi="Arial" w:cs="Arial"/>
          <w:i/>
          <w:lang w:val="en-GB"/>
        </w:rPr>
        <w:t>Journal of Religious Health</w:t>
      </w:r>
      <w:r w:rsidRPr="003E5026">
        <w:rPr>
          <w:rFonts w:ascii="Arial" w:hAnsi="Arial" w:cs="Arial"/>
          <w:lang w:val="en-GB"/>
        </w:rPr>
        <w:t xml:space="preserve"> 47: 491-503.</w:t>
      </w:r>
    </w:p>
    <w:p w14:paraId="62C17296" w14:textId="77777777" w:rsidR="000C6577" w:rsidRDefault="000C6577" w:rsidP="0074265A">
      <w:pPr>
        <w:ind w:left="1440"/>
        <w:rPr>
          <w:rFonts w:ascii="Arial" w:hAnsi="Arial" w:cs="Arial"/>
          <w:lang w:val="en-GB"/>
        </w:rPr>
      </w:pPr>
    </w:p>
    <w:p w14:paraId="35F9FBEA" w14:textId="49B6103B" w:rsidR="00597910" w:rsidRDefault="00597910" w:rsidP="0074265A">
      <w:pPr>
        <w:ind w:left="1440"/>
        <w:rPr>
          <w:rFonts w:ascii="Arial" w:hAnsi="Arial" w:cs="Arial"/>
          <w:lang w:val="en-GB"/>
        </w:rPr>
      </w:pPr>
      <w:r>
        <w:rPr>
          <w:rFonts w:ascii="Arial" w:hAnsi="Arial" w:cs="Arial"/>
          <w:lang w:val="en-GB"/>
        </w:rPr>
        <w:t>Granke Voice-Over PowerPoint</w:t>
      </w:r>
    </w:p>
    <w:p w14:paraId="52420491" w14:textId="77777777" w:rsidR="00597910" w:rsidRPr="003E5026" w:rsidRDefault="00597910" w:rsidP="0074265A">
      <w:pPr>
        <w:ind w:left="1440"/>
        <w:rPr>
          <w:rFonts w:ascii="Arial" w:hAnsi="Arial" w:cs="Arial"/>
          <w:lang w:val="en-GB"/>
        </w:rPr>
      </w:pPr>
    </w:p>
    <w:p w14:paraId="3255CED1" w14:textId="1799BE90" w:rsidR="000C6577" w:rsidRPr="003E5026" w:rsidRDefault="000C6577" w:rsidP="0074265A">
      <w:pPr>
        <w:ind w:left="1440"/>
        <w:rPr>
          <w:rFonts w:ascii="Arial" w:hAnsi="Arial" w:cs="Arial"/>
          <w:b/>
          <w:lang w:val="en-GB"/>
        </w:rPr>
      </w:pPr>
      <w:r w:rsidRPr="003E5026">
        <w:rPr>
          <w:rFonts w:ascii="Arial" w:hAnsi="Arial" w:cs="Arial"/>
          <w:b/>
          <w:lang w:val="en-GB"/>
        </w:rPr>
        <w:t>Suggested Reading:</w:t>
      </w:r>
    </w:p>
    <w:p w14:paraId="20EBF81A" w14:textId="4F859BB3" w:rsidR="000C6577" w:rsidRPr="003E5026" w:rsidRDefault="000C6577" w:rsidP="0074265A">
      <w:pPr>
        <w:ind w:left="1440"/>
        <w:rPr>
          <w:rFonts w:ascii="Arial" w:hAnsi="Arial" w:cs="Arial"/>
          <w:lang w:val="en-GB"/>
        </w:rPr>
      </w:pPr>
      <w:r w:rsidRPr="003E5026">
        <w:rPr>
          <w:rFonts w:ascii="Arial" w:hAnsi="Arial" w:cs="Arial"/>
          <w:lang w:val="en-GB"/>
        </w:rPr>
        <w:t xml:space="preserve">H. G. Koenig, “Religion, Spirituality, and Health” in </w:t>
      </w:r>
      <w:r w:rsidRPr="003E5026">
        <w:rPr>
          <w:rFonts w:ascii="Arial" w:hAnsi="Arial" w:cs="Arial"/>
          <w:i/>
          <w:lang w:val="en-GB"/>
        </w:rPr>
        <w:t>Spiritual Dimensions of Nursing Practice</w:t>
      </w:r>
      <w:r w:rsidRPr="003E5026">
        <w:rPr>
          <w:rFonts w:ascii="Arial" w:hAnsi="Arial" w:cs="Arial"/>
          <w:lang w:val="en-GB"/>
        </w:rPr>
        <w:t>, eds. V. Carson and H. Koenig (PA: Templeton Press, 2008): 33-61.</w:t>
      </w:r>
    </w:p>
    <w:p w14:paraId="5237518F" w14:textId="77777777" w:rsidR="00B90E4F" w:rsidRPr="003E5026" w:rsidRDefault="00B90E4F" w:rsidP="00E80587">
      <w:pPr>
        <w:rPr>
          <w:rFonts w:ascii="Arial" w:hAnsi="Arial" w:cs="Arial"/>
          <w:lang w:val="en-GB"/>
        </w:rPr>
      </w:pPr>
    </w:p>
    <w:p w14:paraId="2F40BDB5" w14:textId="0C1D9913" w:rsidR="00B90E4F" w:rsidRPr="003E5026" w:rsidRDefault="00951376" w:rsidP="00B90E4F">
      <w:pPr>
        <w:ind w:left="720" w:hanging="720"/>
        <w:rPr>
          <w:rFonts w:ascii="Arial" w:hAnsi="Arial" w:cs="Arial"/>
          <w:b/>
        </w:rPr>
      </w:pPr>
      <w:r w:rsidRPr="003E5026">
        <w:rPr>
          <w:rFonts w:ascii="Arial" w:hAnsi="Arial" w:cs="Arial"/>
          <w:b/>
          <w:lang w:val="en-GB"/>
        </w:rPr>
        <w:t>Module 7</w:t>
      </w:r>
      <w:r w:rsidR="00B90E4F" w:rsidRPr="003E5026">
        <w:rPr>
          <w:rFonts w:ascii="Arial" w:hAnsi="Arial" w:cs="Arial"/>
          <w:b/>
          <w:lang w:val="en-GB"/>
        </w:rPr>
        <w:tab/>
        <w:t xml:space="preserve">Spirituality &amp; </w:t>
      </w:r>
      <w:r w:rsidR="00B90E4F" w:rsidRPr="003E5026">
        <w:rPr>
          <w:rFonts w:ascii="Arial" w:hAnsi="Arial" w:cs="Arial"/>
          <w:b/>
        </w:rPr>
        <w:t>Dementia</w:t>
      </w:r>
    </w:p>
    <w:p w14:paraId="305E3786" w14:textId="1279C7AD" w:rsidR="00B90E4F" w:rsidRPr="003E5026" w:rsidRDefault="00D1116B" w:rsidP="00C9098C">
      <w:pPr>
        <w:tabs>
          <w:tab w:val="left" w:pos="0"/>
        </w:tabs>
        <w:rPr>
          <w:rFonts w:ascii="Arial" w:hAnsi="Arial" w:cs="Arial"/>
          <w:b/>
          <w:lang w:val="en-GB"/>
        </w:rPr>
      </w:pPr>
      <w:r>
        <w:rPr>
          <w:rFonts w:ascii="Arial" w:hAnsi="Arial" w:cs="Arial"/>
          <w:b/>
        </w:rPr>
        <w:t xml:space="preserve">Nov 1 </w:t>
      </w:r>
      <w:r w:rsidR="00C9098C">
        <w:rPr>
          <w:rFonts w:ascii="Arial" w:hAnsi="Arial" w:cs="Arial"/>
          <w:b/>
        </w:rPr>
        <w:tab/>
      </w:r>
      <w:r w:rsidR="00B90E4F" w:rsidRPr="003E5026">
        <w:rPr>
          <w:rFonts w:ascii="Arial" w:hAnsi="Arial" w:cs="Arial"/>
          <w:b/>
        </w:rPr>
        <w:t>Required Readings:</w:t>
      </w:r>
    </w:p>
    <w:p w14:paraId="29B9056B" w14:textId="5C32115A" w:rsidR="00431FE4" w:rsidRPr="003E5026" w:rsidRDefault="005F15C9" w:rsidP="00817414">
      <w:pPr>
        <w:ind w:left="1440"/>
        <w:rPr>
          <w:rFonts w:ascii="Arial" w:hAnsi="Arial" w:cs="Arial"/>
          <w:lang w:val="en-GB"/>
        </w:rPr>
      </w:pPr>
      <w:r w:rsidRPr="003E5026">
        <w:rPr>
          <w:rFonts w:ascii="Arial" w:hAnsi="Arial" w:cs="Arial"/>
          <w:lang w:val="en-GB"/>
        </w:rPr>
        <w:t xml:space="preserve">E. Ryan, L. Martin and A. Beaman (2005), “Communication Strategies to Promote Spiritual Well-Being among People with Dementia” in </w:t>
      </w:r>
      <w:r w:rsidRPr="003E5026">
        <w:rPr>
          <w:rFonts w:ascii="Arial" w:hAnsi="Arial" w:cs="Arial"/>
          <w:i/>
          <w:lang w:val="en-GB"/>
        </w:rPr>
        <w:t>The Journal of Pastoral Care &amp; Counseling</w:t>
      </w:r>
      <w:r w:rsidRPr="003E5026">
        <w:rPr>
          <w:rFonts w:ascii="Arial" w:hAnsi="Arial" w:cs="Arial"/>
          <w:lang w:val="en-GB"/>
        </w:rPr>
        <w:t xml:space="preserve"> 59(1-2): 43-55.</w:t>
      </w:r>
    </w:p>
    <w:p w14:paraId="07D0A242" w14:textId="091D5D7A" w:rsidR="005F15C9" w:rsidRPr="003E5026" w:rsidRDefault="005F15C9" w:rsidP="00817414">
      <w:pPr>
        <w:ind w:left="1440"/>
        <w:rPr>
          <w:rFonts w:ascii="Arial" w:hAnsi="Arial" w:cs="Arial"/>
        </w:rPr>
      </w:pPr>
      <w:r w:rsidRPr="003E5026">
        <w:rPr>
          <w:rFonts w:ascii="Arial" w:hAnsi="Arial" w:cs="Arial"/>
          <w:lang w:val="en-GB"/>
        </w:rPr>
        <w:t xml:space="preserve">C. Perkins, R. Egan, R. Llewellyn, and B. Peterken (2015), “Still Living, Loving, and Laughing: Spiritual Life in the Dementia Unit” in </w:t>
      </w:r>
      <w:r w:rsidRPr="003E5026">
        <w:rPr>
          <w:rFonts w:ascii="Arial" w:hAnsi="Arial" w:cs="Arial"/>
          <w:i/>
        </w:rPr>
        <w:t>Journal of Religion, Spirituality &amp; Aging</w:t>
      </w:r>
      <w:r w:rsidRPr="003E5026">
        <w:rPr>
          <w:rFonts w:ascii="Arial" w:hAnsi="Arial" w:cs="Arial"/>
        </w:rPr>
        <w:t xml:space="preserve"> 27: 270-287.</w:t>
      </w:r>
    </w:p>
    <w:p w14:paraId="59C22BF6" w14:textId="7BA8E69F" w:rsidR="005F15C9" w:rsidRDefault="005F15C9" w:rsidP="00817414">
      <w:pPr>
        <w:ind w:left="1440"/>
        <w:rPr>
          <w:rFonts w:ascii="Arial" w:hAnsi="Arial" w:cs="Arial"/>
        </w:rPr>
      </w:pPr>
      <w:r w:rsidRPr="003E5026">
        <w:rPr>
          <w:rFonts w:ascii="Arial" w:hAnsi="Arial" w:cs="Arial"/>
        </w:rPr>
        <w:t xml:space="preserve">J. Swinton (2014), “What the Body Remembers: Theological Reflections on Dementia” in </w:t>
      </w:r>
      <w:r w:rsidRPr="003E5026">
        <w:rPr>
          <w:rFonts w:ascii="Arial" w:hAnsi="Arial" w:cs="Arial"/>
          <w:i/>
        </w:rPr>
        <w:t>Journal of Religion, Spirituality &amp; Aging</w:t>
      </w:r>
      <w:r w:rsidRPr="003E5026">
        <w:rPr>
          <w:rFonts w:ascii="Arial" w:hAnsi="Arial" w:cs="Arial"/>
        </w:rPr>
        <w:t xml:space="preserve"> 26: 160-172. </w:t>
      </w:r>
    </w:p>
    <w:p w14:paraId="5536EB29" w14:textId="77777777" w:rsidR="00597910" w:rsidRDefault="00597910" w:rsidP="00817414">
      <w:pPr>
        <w:ind w:left="1440"/>
        <w:rPr>
          <w:rFonts w:ascii="Arial" w:hAnsi="Arial" w:cs="Arial"/>
        </w:rPr>
      </w:pPr>
    </w:p>
    <w:p w14:paraId="36E86B26" w14:textId="0D634FD3" w:rsidR="00597910" w:rsidRPr="003E5026" w:rsidRDefault="00597910" w:rsidP="00817414">
      <w:pPr>
        <w:ind w:left="1440"/>
        <w:rPr>
          <w:rFonts w:ascii="Arial" w:hAnsi="Arial" w:cs="Arial"/>
          <w:lang w:val="en-GB"/>
        </w:rPr>
      </w:pPr>
      <w:r>
        <w:rPr>
          <w:rFonts w:ascii="Arial" w:hAnsi="Arial" w:cs="Arial"/>
        </w:rPr>
        <w:t>Everett video</w:t>
      </w:r>
    </w:p>
    <w:p w14:paraId="3A1196F0" w14:textId="77777777" w:rsidR="00431FE4" w:rsidRPr="003E5026" w:rsidRDefault="00431FE4" w:rsidP="00817414">
      <w:pPr>
        <w:ind w:left="720" w:firstLine="720"/>
        <w:rPr>
          <w:rFonts w:ascii="Arial" w:hAnsi="Arial" w:cs="Arial"/>
          <w:lang w:val="en-GB"/>
        </w:rPr>
      </w:pPr>
    </w:p>
    <w:p w14:paraId="1C6D6CCD" w14:textId="1F26D8F7" w:rsidR="00F87FD9" w:rsidRPr="003E5026" w:rsidRDefault="00B90E4F" w:rsidP="00392D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s>
        <w:ind w:left="720"/>
        <w:rPr>
          <w:rFonts w:ascii="Arial" w:hAnsi="Arial" w:cs="Arial"/>
          <w:b/>
          <w:bCs/>
        </w:rPr>
      </w:pPr>
      <w:r w:rsidRPr="003E5026">
        <w:rPr>
          <w:rFonts w:ascii="Arial" w:hAnsi="Arial" w:cs="Arial"/>
          <w:b/>
          <w:bCs/>
        </w:rPr>
        <w:tab/>
        <w:t>Suggested Reading</w:t>
      </w:r>
    </w:p>
    <w:p w14:paraId="7F753F20" w14:textId="77777777" w:rsidR="00B90E4F" w:rsidRPr="003E5026" w:rsidRDefault="00B90E4F" w:rsidP="00B90E4F">
      <w:pPr>
        <w:ind w:left="1440"/>
        <w:rPr>
          <w:rFonts w:ascii="Arial" w:hAnsi="Arial" w:cs="Arial"/>
        </w:rPr>
      </w:pPr>
      <w:r w:rsidRPr="003E5026">
        <w:rPr>
          <w:rFonts w:ascii="Arial" w:hAnsi="Arial" w:cs="Arial"/>
        </w:rPr>
        <w:t xml:space="preserve">Swinton, John. 2012. </w:t>
      </w:r>
      <w:r w:rsidRPr="003E5026">
        <w:rPr>
          <w:rFonts w:ascii="Arial" w:hAnsi="Arial" w:cs="Arial"/>
          <w:i/>
        </w:rPr>
        <w:t>Dementia: Living in the Memories of God</w:t>
      </w:r>
      <w:r w:rsidRPr="003E5026">
        <w:rPr>
          <w:rFonts w:ascii="Arial" w:hAnsi="Arial" w:cs="Arial"/>
        </w:rPr>
        <w:t>. Grand Rapids, Michigan: Wm B. Eerdman’s Publishing Company.</w:t>
      </w:r>
    </w:p>
    <w:p w14:paraId="2C2E67AB" w14:textId="77777777" w:rsidR="00F87FD9" w:rsidRPr="003E5026" w:rsidRDefault="00F87FD9" w:rsidP="00817414">
      <w:pPr>
        <w:rPr>
          <w:rFonts w:ascii="Arial" w:hAnsi="Arial" w:cs="Arial"/>
          <w:lang w:val="en-GB"/>
        </w:rPr>
      </w:pPr>
    </w:p>
    <w:p w14:paraId="5DCAF7E3" w14:textId="77777777" w:rsidR="00C9098C" w:rsidRDefault="006431B6" w:rsidP="00C9098C">
      <w:pPr>
        <w:rPr>
          <w:rFonts w:ascii="Arial" w:hAnsi="Arial" w:cs="Arial"/>
          <w:b/>
        </w:rPr>
      </w:pPr>
      <w:r w:rsidRPr="003E5026">
        <w:rPr>
          <w:rFonts w:ascii="Arial" w:hAnsi="Arial" w:cs="Arial"/>
          <w:b/>
          <w:lang w:val="en-GB"/>
        </w:rPr>
        <w:t>Module</w:t>
      </w:r>
      <w:r w:rsidR="00B346AD" w:rsidRPr="003E5026">
        <w:rPr>
          <w:rFonts w:ascii="Arial" w:hAnsi="Arial" w:cs="Arial"/>
          <w:b/>
        </w:rPr>
        <w:t xml:space="preserve"> </w:t>
      </w:r>
      <w:r w:rsidR="00951376" w:rsidRPr="003E5026">
        <w:rPr>
          <w:rFonts w:ascii="Arial" w:hAnsi="Arial" w:cs="Arial"/>
          <w:b/>
        </w:rPr>
        <w:t>8</w:t>
      </w:r>
      <w:r w:rsidR="00B74371" w:rsidRPr="003E5026">
        <w:rPr>
          <w:rFonts w:ascii="Arial" w:hAnsi="Arial" w:cs="Arial"/>
          <w:b/>
        </w:rPr>
        <w:tab/>
      </w:r>
      <w:r w:rsidR="00E94575" w:rsidRPr="003E5026">
        <w:rPr>
          <w:rFonts w:ascii="Arial" w:hAnsi="Arial" w:cs="Arial"/>
          <w:b/>
        </w:rPr>
        <w:t xml:space="preserve">Social, Family &amp; Community Systems of Advantage and </w:t>
      </w:r>
    </w:p>
    <w:p w14:paraId="08EFEDF2" w14:textId="1721988D" w:rsidR="006431B6" w:rsidRPr="003E5026" w:rsidRDefault="00D1116B" w:rsidP="00C9098C">
      <w:pPr>
        <w:ind w:left="1440" w:hanging="1440"/>
        <w:rPr>
          <w:rFonts w:ascii="Arial" w:hAnsi="Arial" w:cs="Arial"/>
          <w:b/>
        </w:rPr>
      </w:pPr>
      <w:r>
        <w:rPr>
          <w:rFonts w:ascii="Arial" w:hAnsi="Arial" w:cs="Arial"/>
          <w:b/>
        </w:rPr>
        <w:t>Nov 8</w:t>
      </w:r>
      <w:r w:rsidR="00C9098C">
        <w:rPr>
          <w:rFonts w:ascii="Arial" w:hAnsi="Arial" w:cs="Arial"/>
          <w:b/>
        </w:rPr>
        <w:tab/>
      </w:r>
      <w:r w:rsidR="00E94575" w:rsidRPr="003E5026">
        <w:rPr>
          <w:rFonts w:ascii="Arial" w:hAnsi="Arial" w:cs="Arial"/>
          <w:b/>
        </w:rPr>
        <w:t>Disadvantage</w:t>
      </w:r>
      <w:r w:rsidR="003D6FBF" w:rsidRPr="003E5026">
        <w:rPr>
          <w:rFonts w:ascii="Arial" w:hAnsi="Arial" w:cs="Arial"/>
          <w:b/>
        </w:rPr>
        <w:t>: Some Marginalized Experiences of Aging &amp; Spirituality</w:t>
      </w:r>
    </w:p>
    <w:p w14:paraId="254DB8E0" w14:textId="2EE973D1" w:rsidR="00EB55DD" w:rsidRPr="003E5026" w:rsidRDefault="00E80587" w:rsidP="00AF017E">
      <w:pPr>
        <w:ind w:firstLine="720"/>
        <w:rPr>
          <w:rFonts w:ascii="Arial" w:hAnsi="Arial" w:cs="Arial"/>
          <w:b/>
          <w:lang w:val="en-GB"/>
        </w:rPr>
      </w:pPr>
      <w:r w:rsidRPr="003E5026">
        <w:rPr>
          <w:rFonts w:ascii="Arial" w:hAnsi="Arial" w:cs="Arial"/>
          <w:b/>
          <w:lang w:val="en-GB"/>
        </w:rPr>
        <w:tab/>
      </w:r>
      <w:r w:rsidR="00202858" w:rsidRPr="003E5026">
        <w:rPr>
          <w:rFonts w:ascii="Arial" w:hAnsi="Arial" w:cs="Arial"/>
          <w:b/>
          <w:lang w:val="en-GB"/>
        </w:rPr>
        <w:t xml:space="preserve">Required </w:t>
      </w:r>
      <w:r w:rsidR="00F87FD9" w:rsidRPr="003E5026">
        <w:rPr>
          <w:rFonts w:ascii="Arial" w:hAnsi="Arial" w:cs="Arial"/>
          <w:b/>
          <w:lang w:val="en-GB"/>
        </w:rPr>
        <w:t>Reading</w:t>
      </w:r>
      <w:r w:rsidR="00E2437D" w:rsidRPr="003E5026">
        <w:rPr>
          <w:rFonts w:ascii="Arial" w:hAnsi="Arial" w:cs="Arial"/>
          <w:b/>
          <w:lang w:val="en-GB"/>
        </w:rPr>
        <w:t>s</w:t>
      </w:r>
      <w:r w:rsidR="00F87FD9" w:rsidRPr="003E5026">
        <w:rPr>
          <w:rFonts w:ascii="Arial" w:hAnsi="Arial" w:cs="Arial"/>
          <w:lang w:val="en-GB"/>
        </w:rPr>
        <w:t xml:space="preserve">: </w:t>
      </w:r>
    </w:p>
    <w:p w14:paraId="0501DD00" w14:textId="6BF40C19" w:rsidR="00F87FD9" w:rsidRPr="003E5026" w:rsidRDefault="00FD5056" w:rsidP="00A87B37">
      <w:pPr>
        <w:rPr>
          <w:rFonts w:ascii="Arial" w:hAnsi="Arial" w:cs="Arial"/>
          <w:lang w:val="en-GB"/>
        </w:rPr>
      </w:pPr>
      <w:r w:rsidRPr="003E5026">
        <w:rPr>
          <w:rFonts w:ascii="Arial" w:hAnsi="Arial" w:cs="Arial"/>
          <w:b/>
          <w:lang w:val="en-GB"/>
        </w:rPr>
        <w:tab/>
      </w:r>
      <w:r w:rsidR="00431FE4" w:rsidRPr="003E5026">
        <w:rPr>
          <w:rFonts w:ascii="Arial" w:hAnsi="Arial" w:cs="Arial"/>
          <w:b/>
          <w:lang w:val="en-GB"/>
        </w:rPr>
        <w:tab/>
      </w:r>
      <w:r w:rsidR="00431FE4" w:rsidRPr="003E5026">
        <w:rPr>
          <w:rFonts w:ascii="Arial" w:hAnsi="Arial" w:cs="Arial"/>
          <w:lang w:val="en-GB"/>
        </w:rPr>
        <w:t>Doehring, Chapter 7</w:t>
      </w:r>
      <w:r w:rsidR="00112515" w:rsidRPr="003E5026">
        <w:rPr>
          <w:rFonts w:ascii="Arial" w:hAnsi="Arial" w:cs="Arial"/>
          <w:lang w:val="en-GB"/>
        </w:rPr>
        <w:t>: 155-172</w:t>
      </w:r>
    </w:p>
    <w:p w14:paraId="4849303D" w14:textId="1D5F249B" w:rsidR="00AC38C3" w:rsidRPr="003E5026" w:rsidRDefault="00AC38C3" w:rsidP="00FC1162">
      <w:pPr>
        <w:ind w:left="1440"/>
        <w:rPr>
          <w:rFonts w:ascii="Arial" w:hAnsi="Arial" w:cs="Arial"/>
        </w:rPr>
      </w:pPr>
      <w:r w:rsidRPr="003E5026">
        <w:rPr>
          <w:rFonts w:ascii="Arial" w:hAnsi="Arial" w:cs="Arial"/>
          <w:lang w:val="en-GB"/>
        </w:rPr>
        <w:t xml:space="preserve">M. Brennan-Ing, L. Seidel, B. Larson, and S. Karpiak (2013), “ ‘I’m Created in God’s Image, and God Don’t Create Junk’: Religious Participation and Support Among Older GLBT Adults” in </w:t>
      </w:r>
      <w:r w:rsidR="00FC1162" w:rsidRPr="003E5026">
        <w:rPr>
          <w:rFonts w:ascii="Arial" w:hAnsi="Arial" w:cs="Arial"/>
          <w:i/>
        </w:rPr>
        <w:t xml:space="preserve">Journal of Religion, Spirituality &amp; Aging </w:t>
      </w:r>
      <w:r w:rsidR="00FC1162" w:rsidRPr="003E5026">
        <w:rPr>
          <w:rFonts w:ascii="Arial" w:hAnsi="Arial" w:cs="Arial"/>
        </w:rPr>
        <w:t>25: 70-92.</w:t>
      </w:r>
    </w:p>
    <w:p w14:paraId="660C1497" w14:textId="49B498A1" w:rsidR="00FC1162" w:rsidRPr="003E5026" w:rsidRDefault="004B3A2C" w:rsidP="00FC1162">
      <w:pPr>
        <w:ind w:left="1440"/>
        <w:rPr>
          <w:rFonts w:ascii="Arial" w:hAnsi="Arial" w:cs="Arial"/>
        </w:rPr>
      </w:pPr>
      <w:r w:rsidRPr="003E5026">
        <w:rPr>
          <w:rFonts w:ascii="Arial" w:hAnsi="Arial" w:cs="Arial"/>
        </w:rPr>
        <w:t xml:space="preserve">C. Reimers (2011), “Women and Aging: Insights for Care from a Clinical Perspective” in </w:t>
      </w:r>
      <w:r w:rsidRPr="003E5026">
        <w:rPr>
          <w:rFonts w:ascii="Arial" w:hAnsi="Arial" w:cs="Arial"/>
          <w:i/>
        </w:rPr>
        <w:t>Pastoral Psychology</w:t>
      </w:r>
      <w:r w:rsidRPr="003E5026">
        <w:rPr>
          <w:rFonts w:ascii="Arial" w:hAnsi="Arial" w:cs="Arial"/>
        </w:rPr>
        <w:t xml:space="preserve"> 60: 39-47.</w:t>
      </w:r>
    </w:p>
    <w:p w14:paraId="4C8A9572" w14:textId="60EBDBD4" w:rsidR="00BE4596" w:rsidRPr="003E5026" w:rsidRDefault="00937970" w:rsidP="00FC1162">
      <w:pPr>
        <w:ind w:left="1440"/>
        <w:rPr>
          <w:rFonts w:ascii="Arial" w:hAnsi="Arial" w:cs="Arial"/>
          <w:lang w:val="en-GB"/>
        </w:rPr>
      </w:pPr>
      <w:r w:rsidRPr="003E5026">
        <w:rPr>
          <w:rFonts w:ascii="Arial" w:hAnsi="Arial" w:cs="Arial"/>
        </w:rPr>
        <w:t>K. Piderman, M. Lapid, S. Stevens, S. Ryan, K. Somers, M. Kronberg, M. Clark, and T. Rummans (</w:t>
      </w:r>
      <w:r w:rsidR="00310C3E" w:rsidRPr="003E5026">
        <w:rPr>
          <w:rFonts w:ascii="Arial" w:hAnsi="Arial" w:cs="Arial"/>
        </w:rPr>
        <w:t>2011</w:t>
      </w:r>
      <w:r w:rsidRPr="003E5026">
        <w:rPr>
          <w:rFonts w:ascii="Arial" w:hAnsi="Arial" w:cs="Arial"/>
        </w:rPr>
        <w:t xml:space="preserve">), “Spiritual Well-Being and Spiritual Practices in Elderly Depressed Psychiatric Inpatients” in </w:t>
      </w:r>
      <w:r w:rsidR="00310C3E" w:rsidRPr="003E5026">
        <w:rPr>
          <w:rFonts w:ascii="Arial" w:hAnsi="Arial" w:cs="Arial"/>
          <w:i/>
          <w:color w:val="262626"/>
        </w:rPr>
        <w:t>The Journal of Pastoral Care &amp; Counseling</w:t>
      </w:r>
      <w:r w:rsidR="00310C3E" w:rsidRPr="003E5026">
        <w:rPr>
          <w:rFonts w:ascii="Arial" w:hAnsi="Arial" w:cs="Arial"/>
          <w:color w:val="262626"/>
        </w:rPr>
        <w:t xml:space="preserve"> 65(1-2):</w:t>
      </w:r>
      <w:r w:rsidR="00A85345">
        <w:rPr>
          <w:rFonts w:ascii="Arial" w:hAnsi="Arial" w:cs="Arial"/>
          <w:color w:val="262626"/>
        </w:rPr>
        <w:t xml:space="preserve"> </w:t>
      </w:r>
      <w:r w:rsidR="00310C3E" w:rsidRPr="003E5026">
        <w:rPr>
          <w:rFonts w:ascii="Arial" w:hAnsi="Arial" w:cs="Arial"/>
          <w:color w:val="262626"/>
        </w:rPr>
        <w:t>1-11.</w:t>
      </w:r>
    </w:p>
    <w:p w14:paraId="566B9801" w14:textId="77777777" w:rsidR="006275B1" w:rsidRPr="003E5026" w:rsidRDefault="006275B1" w:rsidP="007476FC">
      <w:pPr>
        <w:pStyle w:val="ListParagraph"/>
        <w:ind w:left="0"/>
        <w:rPr>
          <w:rFonts w:ascii="Arial" w:hAnsi="Arial" w:cs="Arial"/>
          <w:b/>
        </w:rPr>
      </w:pPr>
    </w:p>
    <w:p w14:paraId="47189682" w14:textId="256A7EDC" w:rsidR="006275B1" w:rsidRPr="003E5026" w:rsidRDefault="00951376" w:rsidP="00C67339">
      <w:pPr>
        <w:pStyle w:val="ListParagraph"/>
        <w:ind w:left="0"/>
        <w:rPr>
          <w:rFonts w:ascii="Arial" w:hAnsi="Arial" w:cs="Arial"/>
          <w:b/>
          <w:lang w:val="en-GB"/>
        </w:rPr>
      </w:pPr>
      <w:r w:rsidRPr="003E5026">
        <w:rPr>
          <w:rFonts w:ascii="Arial" w:hAnsi="Arial" w:cs="Arial"/>
          <w:b/>
          <w:lang w:val="en-GB"/>
        </w:rPr>
        <w:t>Module 9</w:t>
      </w:r>
      <w:r w:rsidR="006275B1" w:rsidRPr="003E5026">
        <w:rPr>
          <w:rFonts w:ascii="Arial" w:hAnsi="Arial" w:cs="Arial"/>
          <w:b/>
          <w:lang w:val="en-GB"/>
        </w:rPr>
        <w:tab/>
        <w:t xml:space="preserve">Spirituality and End of Life: Spiritual Care of HealthCare Providers &amp; </w:t>
      </w:r>
      <w:r w:rsidR="00D1116B">
        <w:rPr>
          <w:rFonts w:ascii="Arial" w:hAnsi="Arial" w:cs="Arial"/>
          <w:b/>
          <w:lang w:val="en-GB"/>
        </w:rPr>
        <w:t>Nov 15</w:t>
      </w:r>
      <w:r w:rsidR="00D1116B">
        <w:rPr>
          <w:rFonts w:ascii="Arial" w:hAnsi="Arial" w:cs="Arial"/>
          <w:b/>
          <w:lang w:val="en-GB"/>
        </w:rPr>
        <w:tab/>
      </w:r>
      <w:r w:rsidR="006275B1" w:rsidRPr="003E5026">
        <w:rPr>
          <w:rFonts w:ascii="Arial" w:hAnsi="Arial" w:cs="Arial"/>
          <w:b/>
          <w:lang w:val="en-GB"/>
        </w:rPr>
        <w:t>Care-Seekers</w:t>
      </w:r>
    </w:p>
    <w:p w14:paraId="1552D744" w14:textId="2618FD9B" w:rsidR="006275B1" w:rsidRPr="003E5026" w:rsidRDefault="006275B1" w:rsidP="006275B1">
      <w:pPr>
        <w:pStyle w:val="ListParagraph"/>
        <w:ind w:left="1440" w:hanging="1440"/>
        <w:rPr>
          <w:rFonts w:ascii="Arial" w:hAnsi="Arial" w:cs="Arial"/>
          <w:b/>
        </w:rPr>
      </w:pPr>
      <w:r w:rsidRPr="003E5026">
        <w:rPr>
          <w:rFonts w:ascii="Arial" w:hAnsi="Arial" w:cs="Arial"/>
          <w:b/>
          <w:lang w:val="en-GB"/>
        </w:rPr>
        <w:tab/>
        <w:t>Required Readings:</w:t>
      </w:r>
    </w:p>
    <w:p w14:paraId="167344FD" w14:textId="2B064823" w:rsidR="006275B1" w:rsidRPr="003E5026" w:rsidRDefault="005C3DFB" w:rsidP="006275B1">
      <w:pPr>
        <w:tabs>
          <w:tab w:val="left" w:pos="720"/>
          <w:tab w:val="left" w:pos="1440"/>
        </w:tabs>
        <w:ind w:left="1440"/>
        <w:rPr>
          <w:rFonts w:ascii="Arial" w:hAnsi="Arial" w:cs="Arial"/>
          <w:lang w:val="en-GB"/>
        </w:rPr>
      </w:pPr>
      <w:r>
        <w:rPr>
          <w:rFonts w:ascii="Arial" w:hAnsi="Arial" w:cs="Arial"/>
          <w:lang w:val="en-GB"/>
        </w:rPr>
        <w:t>H. Dick (2014), “</w:t>
      </w:r>
      <w:r w:rsidR="006275B1" w:rsidRPr="003E5026">
        <w:rPr>
          <w:rFonts w:ascii="Arial" w:hAnsi="Arial" w:cs="Arial"/>
          <w:lang w:val="en-GB"/>
        </w:rPr>
        <w:t xml:space="preserve">‘Every Time You Deal With a Death You Think, “One Day”. . .’ : The Emotional and Spiritual Effects of Dealing With Aging, Dying, and Death for Staff in a Residential Aged Care Facility” in </w:t>
      </w:r>
      <w:r w:rsidR="006275B1" w:rsidRPr="003E5026">
        <w:rPr>
          <w:rFonts w:ascii="Arial" w:hAnsi="Arial" w:cs="Arial"/>
          <w:i/>
          <w:lang w:val="en-GB"/>
        </w:rPr>
        <w:t>Journal of Religion, Spirituality &amp; Aging</w:t>
      </w:r>
      <w:r w:rsidR="006275B1" w:rsidRPr="003E5026">
        <w:rPr>
          <w:rFonts w:ascii="Arial" w:hAnsi="Arial" w:cs="Arial"/>
          <w:lang w:val="en-GB"/>
        </w:rPr>
        <w:t xml:space="preserve"> 26: 173-185.</w:t>
      </w:r>
    </w:p>
    <w:p w14:paraId="78B34BFB" w14:textId="11694892" w:rsidR="006275B1" w:rsidRPr="003E5026" w:rsidRDefault="006275B1" w:rsidP="00A14227">
      <w:pPr>
        <w:tabs>
          <w:tab w:val="left" w:pos="720"/>
          <w:tab w:val="left" w:pos="1440"/>
        </w:tabs>
        <w:ind w:left="1440"/>
        <w:rPr>
          <w:rFonts w:ascii="Arial" w:hAnsi="Arial" w:cs="Arial"/>
          <w:lang w:val="en-GB"/>
        </w:rPr>
      </w:pPr>
      <w:r w:rsidRPr="003E5026">
        <w:rPr>
          <w:rFonts w:ascii="Arial" w:hAnsi="Arial" w:cs="Arial"/>
          <w:lang w:val="en-GB"/>
        </w:rPr>
        <w:t xml:space="preserve">G. Reid (2012), “Spirituality and End of Life Issues: A Review” in </w:t>
      </w:r>
      <w:r w:rsidRPr="003E5026">
        <w:rPr>
          <w:rFonts w:ascii="Arial" w:hAnsi="Arial" w:cs="Arial"/>
          <w:i/>
          <w:lang w:val="en-GB"/>
        </w:rPr>
        <w:t>Journal of Religion, Spirituality &amp; Aging</w:t>
      </w:r>
      <w:r w:rsidRPr="003E5026">
        <w:rPr>
          <w:rFonts w:ascii="Arial" w:hAnsi="Arial" w:cs="Arial"/>
          <w:lang w:val="en-GB"/>
        </w:rPr>
        <w:t xml:space="preserve"> 24: 120-130.</w:t>
      </w:r>
    </w:p>
    <w:p w14:paraId="2048A2A7" w14:textId="4F20E113" w:rsidR="00845F12" w:rsidRPr="003E5026" w:rsidRDefault="00845F12" w:rsidP="00A14227">
      <w:pPr>
        <w:tabs>
          <w:tab w:val="left" w:pos="720"/>
          <w:tab w:val="left" w:pos="1440"/>
        </w:tabs>
        <w:ind w:left="1440"/>
        <w:rPr>
          <w:rFonts w:ascii="Arial" w:hAnsi="Arial" w:cs="Arial"/>
          <w:lang w:val="en-GB"/>
        </w:rPr>
      </w:pPr>
      <w:r w:rsidRPr="003E5026">
        <w:rPr>
          <w:rFonts w:ascii="Arial" w:hAnsi="Arial" w:cs="Arial"/>
          <w:lang w:val="en-GB"/>
        </w:rPr>
        <w:t xml:space="preserve">D. Friedman, </w:t>
      </w:r>
      <w:r w:rsidRPr="003E5026">
        <w:rPr>
          <w:rFonts w:ascii="Arial" w:hAnsi="Arial" w:cs="Arial"/>
          <w:i/>
          <w:lang w:val="en-GB"/>
        </w:rPr>
        <w:t>Jewish Wisdom for Growing Older</w:t>
      </w:r>
      <w:r w:rsidRPr="003E5026">
        <w:rPr>
          <w:rFonts w:ascii="Arial" w:hAnsi="Arial" w:cs="Arial"/>
          <w:lang w:val="en-GB"/>
        </w:rPr>
        <w:t xml:space="preserve"> (Vermont: Jewish Lights Publishing, 2015): chapter 3 “The Ultimate Shattering – embracing our mortality” pp. 21-30.</w:t>
      </w:r>
    </w:p>
    <w:p w14:paraId="38F692F0" w14:textId="50D5DA9F" w:rsidR="005A72F7" w:rsidRPr="003E5026" w:rsidRDefault="005A72F7" w:rsidP="005A72F7">
      <w:pPr>
        <w:ind w:left="1440"/>
        <w:rPr>
          <w:rFonts w:ascii="Arial" w:hAnsi="Arial" w:cs="Arial"/>
        </w:rPr>
      </w:pPr>
      <w:r w:rsidRPr="003E5026">
        <w:rPr>
          <w:rFonts w:ascii="Arial" w:hAnsi="Arial" w:cs="Arial"/>
        </w:rPr>
        <w:t xml:space="preserve">R. Atchley, </w:t>
      </w:r>
      <w:r w:rsidRPr="003E5026">
        <w:rPr>
          <w:rFonts w:ascii="Arial" w:hAnsi="Arial" w:cs="Arial"/>
          <w:i/>
        </w:rPr>
        <w:t>Spirituality and Aging</w:t>
      </w:r>
      <w:r w:rsidRPr="003E5026">
        <w:rPr>
          <w:rFonts w:ascii="Arial" w:hAnsi="Arial" w:cs="Arial"/>
        </w:rPr>
        <w:t xml:space="preserve"> (Baltimore, MD: The Johns Hopkins University Press, 2009): chapter 8 “Spirituality and the Experience of Dying and Death” pp. 133-144.</w:t>
      </w:r>
    </w:p>
    <w:p w14:paraId="6CC86BE1" w14:textId="77777777" w:rsidR="00F87FD9" w:rsidRDefault="00F87FD9" w:rsidP="003E4212">
      <w:pPr>
        <w:jc w:val="both"/>
        <w:rPr>
          <w:rFonts w:ascii="Arial" w:hAnsi="Arial" w:cs="Arial"/>
          <w:lang w:val="en-GB"/>
        </w:rPr>
      </w:pPr>
    </w:p>
    <w:p w14:paraId="66DB4B40" w14:textId="37FFB292" w:rsidR="00597910" w:rsidRDefault="00597910" w:rsidP="003E4212">
      <w:pPr>
        <w:jc w:val="both"/>
        <w:rPr>
          <w:rFonts w:ascii="Arial" w:hAnsi="Arial" w:cs="Arial"/>
          <w:lang w:val="en-GB"/>
        </w:rPr>
      </w:pPr>
      <w:r>
        <w:rPr>
          <w:rFonts w:ascii="Arial" w:hAnsi="Arial" w:cs="Arial"/>
          <w:lang w:val="en-GB"/>
        </w:rPr>
        <w:tab/>
      </w:r>
      <w:r>
        <w:rPr>
          <w:rFonts w:ascii="Arial" w:hAnsi="Arial" w:cs="Arial"/>
          <w:lang w:val="en-GB"/>
        </w:rPr>
        <w:tab/>
        <w:t>Kraus Voice-Over PowerPoint</w:t>
      </w:r>
    </w:p>
    <w:p w14:paraId="05E2CB11" w14:textId="77777777" w:rsidR="00597910" w:rsidRPr="003E5026" w:rsidRDefault="00597910" w:rsidP="003E4212">
      <w:pPr>
        <w:jc w:val="both"/>
        <w:rPr>
          <w:rFonts w:ascii="Arial" w:hAnsi="Arial" w:cs="Arial"/>
          <w:lang w:val="en-GB"/>
        </w:rPr>
      </w:pPr>
    </w:p>
    <w:p w14:paraId="7B88A761" w14:textId="049D8974" w:rsidR="00544524" w:rsidRPr="003E5026" w:rsidRDefault="00951376" w:rsidP="00F87FD9">
      <w:pPr>
        <w:jc w:val="both"/>
        <w:rPr>
          <w:rFonts w:ascii="Arial" w:hAnsi="Arial" w:cs="Arial"/>
          <w:b/>
          <w:lang w:val="en-GB"/>
        </w:rPr>
      </w:pPr>
      <w:r w:rsidRPr="003E5026">
        <w:rPr>
          <w:rFonts w:ascii="Arial" w:hAnsi="Arial" w:cs="Arial"/>
          <w:b/>
          <w:lang w:val="en-GB"/>
        </w:rPr>
        <w:t>Module 10</w:t>
      </w:r>
      <w:r w:rsidR="00354DC0" w:rsidRPr="003E5026">
        <w:rPr>
          <w:rFonts w:ascii="Arial" w:hAnsi="Arial" w:cs="Arial"/>
          <w:b/>
          <w:lang w:val="en-GB"/>
        </w:rPr>
        <w:tab/>
      </w:r>
      <w:r w:rsidR="00431FE4" w:rsidRPr="003E5026">
        <w:rPr>
          <w:rFonts w:ascii="Arial" w:hAnsi="Arial" w:cs="Arial"/>
          <w:b/>
          <w:lang w:val="en-GB"/>
        </w:rPr>
        <w:t>Spirituality</w:t>
      </w:r>
      <w:r w:rsidR="00A26EEE" w:rsidRPr="003E5026">
        <w:rPr>
          <w:rFonts w:ascii="Arial" w:hAnsi="Arial" w:cs="Arial"/>
          <w:b/>
          <w:lang w:val="en-GB"/>
        </w:rPr>
        <w:t>, Religion,</w:t>
      </w:r>
      <w:r w:rsidR="00431FE4" w:rsidRPr="003E5026">
        <w:rPr>
          <w:rFonts w:ascii="Arial" w:hAnsi="Arial" w:cs="Arial"/>
          <w:b/>
          <w:lang w:val="en-GB"/>
        </w:rPr>
        <w:t xml:space="preserve"> &amp; Goodness of Life: </w:t>
      </w:r>
      <w:r w:rsidR="00A26EEE" w:rsidRPr="003E5026">
        <w:rPr>
          <w:rFonts w:ascii="Arial" w:hAnsi="Arial" w:cs="Arial"/>
          <w:b/>
          <w:lang w:val="en-GB"/>
        </w:rPr>
        <w:t>Meaning-Making &amp; Hope</w:t>
      </w:r>
    </w:p>
    <w:p w14:paraId="0045623F" w14:textId="457E534B" w:rsidR="00354DC0" w:rsidRPr="003E5026" w:rsidRDefault="00D1116B" w:rsidP="00F87FD9">
      <w:pPr>
        <w:jc w:val="both"/>
        <w:rPr>
          <w:rFonts w:ascii="Arial" w:hAnsi="Arial" w:cs="Arial"/>
          <w:b/>
          <w:lang w:val="en-GB"/>
        </w:rPr>
      </w:pPr>
      <w:r>
        <w:rPr>
          <w:rFonts w:ascii="Arial" w:hAnsi="Arial" w:cs="Arial"/>
          <w:b/>
          <w:lang w:val="en-GB"/>
        </w:rPr>
        <w:t>Nov 22</w:t>
      </w:r>
      <w:r w:rsidR="00C67339">
        <w:rPr>
          <w:rFonts w:ascii="Arial" w:hAnsi="Arial" w:cs="Arial"/>
          <w:b/>
          <w:lang w:val="en-GB"/>
        </w:rPr>
        <w:tab/>
      </w:r>
      <w:r w:rsidR="00202858" w:rsidRPr="003E5026">
        <w:rPr>
          <w:rFonts w:ascii="Arial" w:hAnsi="Arial" w:cs="Arial"/>
          <w:b/>
          <w:lang w:val="en-GB"/>
        </w:rPr>
        <w:t xml:space="preserve">Required </w:t>
      </w:r>
      <w:r w:rsidR="00354DC0" w:rsidRPr="003E5026">
        <w:rPr>
          <w:rFonts w:ascii="Arial" w:hAnsi="Arial" w:cs="Arial"/>
          <w:b/>
          <w:lang w:val="en-GB"/>
        </w:rPr>
        <w:t>Readings:</w:t>
      </w:r>
    </w:p>
    <w:p w14:paraId="4604AD7B" w14:textId="387497E5" w:rsidR="00354DC0" w:rsidRPr="003E5026" w:rsidRDefault="00584298" w:rsidP="00F87FD9">
      <w:pPr>
        <w:jc w:val="both"/>
        <w:rPr>
          <w:rFonts w:ascii="Arial" w:hAnsi="Arial" w:cs="Arial"/>
          <w:lang w:val="en-GB"/>
        </w:rPr>
      </w:pPr>
      <w:r w:rsidRPr="003E5026">
        <w:rPr>
          <w:rFonts w:ascii="Arial" w:hAnsi="Arial" w:cs="Arial"/>
          <w:lang w:val="en-GB"/>
        </w:rPr>
        <w:tab/>
      </w:r>
      <w:r w:rsidRPr="003E5026">
        <w:rPr>
          <w:rFonts w:ascii="Arial" w:hAnsi="Arial" w:cs="Arial"/>
          <w:lang w:val="en-GB"/>
        </w:rPr>
        <w:tab/>
      </w:r>
      <w:r w:rsidR="00431FE4" w:rsidRPr="003E5026">
        <w:rPr>
          <w:rFonts w:ascii="Arial" w:hAnsi="Arial" w:cs="Arial"/>
          <w:lang w:val="en-GB"/>
        </w:rPr>
        <w:t>Doehring, Chapter 8</w:t>
      </w:r>
      <w:r w:rsidR="00112515" w:rsidRPr="003E5026">
        <w:rPr>
          <w:rFonts w:ascii="Arial" w:hAnsi="Arial" w:cs="Arial"/>
          <w:lang w:val="en-GB"/>
        </w:rPr>
        <w:t>: 173-186</w:t>
      </w:r>
    </w:p>
    <w:p w14:paraId="2F2E0423" w14:textId="02EDB65A" w:rsidR="00392DB2" w:rsidRPr="003E5026" w:rsidRDefault="00392DB2" w:rsidP="00392DB2">
      <w:pPr>
        <w:ind w:left="1440"/>
        <w:jc w:val="both"/>
        <w:rPr>
          <w:rFonts w:ascii="Arial" w:hAnsi="Arial" w:cs="Arial"/>
        </w:rPr>
      </w:pPr>
      <w:r w:rsidRPr="003E5026">
        <w:rPr>
          <w:rFonts w:ascii="Arial" w:hAnsi="Arial" w:cs="Arial"/>
          <w:lang w:val="en-GB"/>
        </w:rPr>
        <w:t xml:space="preserve">K. Fischer (2011), “Long Life on a Fragile Planet: Nature, Spirituality, and Aging” in </w:t>
      </w:r>
      <w:r w:rsidRPr="003E5026">
        <w:rPr>
          <w:rFonts w:ascii="Arial" w:hAnsi="Arial" w:cs="Arial"/>
          <w:i/>
        </w:rPr>
        <w:t>Journal of Religion, Spirituality &amp; Aging</w:t>
      </w:r>
      <w:r w:rsidRPr="003E5026">
        <w:rPr>
          <w:rFonts w:ascii="Arial" w:hAnsi="Arial" w:cs="Arial"/>
        </w:rPr>
        <w:t xml:space="preserve"> 23: 172-183. </w:t>
      </w:r>
    </w:p>
    <w:p w14:paraId="53C5FF71" w14:textId="0CFB3C0C" w:rsidR="00A26EEE" w:rsidRPr="003E5026" w:rsidRDefault="00A26EEE" w:rsidP="00392DB2">
      <w:pPr>
        <w:ind w:left="1440"/>
        <w:jc w:val="both"/>
        <w:rPr>
          <w:rFonts w:ascii="Arial" w:hAnsi="Arial" w:cs="Arial"/>
          <w:lang w:val="en-GB"/>
        </w:rPr>
      </w:pPr>
      <w:r w:rsidRPr="003E5026">
        <w:rPr>
          <w:rFonts w:ascii="Arial" w:hAnsi="Arial" w:cs="Arial"/>
        </w:rPr>
        <w:t xml:space="preserve">K. Noronha (2015), “Impact of Religion and Spirituality on Older Adulthood” in </w:t>
      </w:r>
      <w:r w:rsidRPr="003E5026">
        <w:rPr>
          <w:rFonts w:ascii="Arial" w:hAnsi="Arial" w:cs="Arial"/>
          <w:i/>
          <w:lang w:val="en-GB"/>
        </w:rPr>
        <w:t>Journal of Religion, Spirituality &amp; Aging</w:t>
      </w:r>
      <w:r w:rsidRPr="003E5026">
        <w:rPr>
          <w:rFonts w:ascii="Arial" w:hAnsi="Arial" w:cs="Arial"/>
          <w:lang w:val="en-GB"/>
        </w:rPr>
        <w:t xml:space="preserve"> 27: 16-33.</w:t>
      </w:r>
    </w:p>
    <w:p w14:paraId="53B30EE6" w14:textId="1AD86543" w:rsidR="000C6577" w:rsidRPr="003E5026" w:rsidRDefault="000C6577" w:rsidP="00392DB2">
      <w:pPr>
        <w:ind w:left="1440"/>
        <w:jc w:val="both"/>
        <w:rPr>
          <w:rFonts w:ascii="Arial" w:hAnsi="Arial" w:cs="Arial"/>
          <w:lang w:val="en-GB"/>
        </w:rPr>
      </w:pPr>
      <w:r w:rsidRPr="003E5026">
        <w:rPr>
          <w:rFonts w:ascii="Arial" w:hAnsi="Arial" w:cs="Arial"/>
          <w:lang w:val="en-GB"/>
        </w:rPr>
        <w:t>H. G. Koenig, Medicine, Religion, and Health (PA: Templeton Press, 2008): chapter 9 “Longevity,” pp. 129-145.</w:t>
      </w:r>
    </w:p>
    <w:p w14:paraId="402B19A6" w14:textId="5762EC59" w:rsidR="007544B0" w:rsidRDefault="007544B0" w:rsidP="00AF0C5E">
      <w:pPr>
        <w:jc w:val="both"/>
        <w:rPr>
          <w:rFonts w:ascii="Arial" w:hAnsi="Arial" w:cs="Arial"/>
          <w:color w:val="191919"/>
        </w:rPr>
      </w:pPr>
    </w:p>
    <w:p w14:paraId="76051C20" w14:textId="77777777" w:rsidR="005F4788" w:rsidRPr="003E5026" w:rsidRDefault="005F4788" w:rsidP="00AF0C5E">
      <w:pPr>
        <w:jc w:val="both"/>
        <w:rPr>
          <w:rFonts w:ascii="Arial" w:hAnsi="Arial" w:cs="Arial"/>
          <w:color w:val="191919"/>
        </w:rPr>
      </w:pPr>
    </w:p>
    <w:p w14:paraId="08B57AEE" w14:textId="0C856F22" w:rsidR="007476FC" w:rsidRPr="005F4788" w:rsidRDefault="005F4788" w:rsidP="00F87FD9">
      <w:pPr>
        <w:jc w:val="both"/>
        <w:rPr>
          <w:rFonts w:ascii="Arial" w:hAnsi="Arial" w:cs="Arial"/>
          <w:b/>
          <w:u w:val="single"/>
          <w:lang w:val="en-GB"/>
        </w:rPr>
      </w:pPr>
      <w:r w:rsidRPr="005F4788">
        <w:rPr>
          <w:rFonts w:ascii="Arial" w:hAnsi="Arial" w:cs="Arial"/>
          <w:b/>
          <w:u w:val="single"/>
          <w:lang w:val="en-GB"/>
        </w:rPr>
        <w:t>ACADEMIC POLICIES</w:t>
      </w:r>
    </w:p>
    <w:p w14:paraId="352210F4" w14:textId="77777777" w:rsidR="007544B0" w:rsidRDefault="00880B71" w:rsidP="007544B0">
      <w:pPr>
        <w:jc w:val="both"/>
        <w:rPr>
          <w:rFonts w:ascii="Arial" w:hAnsi="Arial" w:cs="Arial"/>
          <w:lang w:val="en-GB"/>
        </w:rPr>
      </w:pPr>
      <w:r w:rsidRPr="003E5026">
        <w:rPr>
          <w:rFonts w:ascii="Arial" w:hAnsi="Arial" w:cs="Arial"/>
          <w:lang w:val="en-GB"/>
        </w:rPr>
        <w:tab/>
      </w:r>
      <w:r w:rsidRPr="003E5026">
        <w:rPr>
          <w:rFonts w:ascii="Arial" w:hAnsi="Arial" w:cs="Arial"/>
          <w:lang w:val="en-GB"/>
        </w:rPr>
        <w:tab/>
      </w:r>
    </w:p>
    <w:p w14:paraId="5D92D39E" w14:textId="77777777" w:rsidR="005F4788" w:rsidRPr="00DB3718" w:rsidRDefault="005F4788" w:rsidP="005F4788">
      <w:pPr>
        <w:rPr>
          <w:rFonts w:ascii="Arial" w:hAnsi="Arial" w:cs="Arial"/>
          <w:b/>
          <w:bCs/>
          <w:u w:val="single"/>
        </w:rPr>
      </w:pPr>
      <w:r w:rsidRPr="00DB3718">
        <w:rPr>
          <w:rFonts w:ascii="Arial" w:hAnsi="Arial" w:cs="Arial"/>
          <w:b/>
          <w:bCs/>
          <w:u w:val="single"/>
        </w:rPr>
        <w:t>Academic Integrity</w:t>
      </w:r>
    </w:p>
    <w:p w14:paraId="64CD4E88" w14:textId="77777777" w:rsidR="005F4788" w:rsidRPr="005F4788" w:rsidRDefault="005F4788" w:rsidP="005F4788">
      <w:pPr>
        <w:rPr>
          <w:rFonts w:ascii="Arial" w:hAnsi="Arial" w:cs="Arial"/>
        </w:rPr>
      </w:pPr>
      <w:r w:rsidRPr="00DB3718">
        <w:rPr>
          <w:rFonts w:ascii="Arial" w:hAnsi="Arial" w:cs="Arial"/>
        </w:rPr>
        <w:t xml:space="preserve">Academic integrity is constituted by the five core fundamental values of honesty, trust, fairness, respect and responsibility (see: </w:t>
      </w:r>
      <w:hyperlink r:id="rId15" w:history="1">
        <w:r w:rsidRPr="00DB3718">
          <w:rPr>
            <w:rStyle w:val="Hyperlink"/>
            <w:rFonts w:ascii="Arial" w:hAnsi="Arial" w:cs="Arial"/>
          </w:rPr>
          <w:t>www.academicintegrity.org</w:t>
        </w:r>
      </w:hyperlink>
      <w:r w:rsidRPr="00DB3718">
        <w:rPr>
          <w:rFonts w:ascii="Arial" w:hAnsi="Arial" w:cs="Arial"/>
        </w:rPr>
        <w:t xml:space="preserve">). Adherence to these values by students and faculty is central in order to build, nurture and sustain a thriving academic community.  Students are responsible for familiarizing themselves with the regulations concerning academic integrity and for ensuring that their academic work (e.g., assignments, exams, clinical education activities, etc.) conforms to the principles of academic integrity (see: </w:t>
      </w:r>
      <w:hyperlink r:id="rId16" w:history="1">
        <w:r w:rsidRPr="00DB3718">
          <w:rPr>
            <w:rStyle w:val="Hyperlink"/>
            <w:rFonts w:ascii="Arial" w:hAnsi="Arial" w:cs="Arial"/>
          </w:rPr>
          <w:t>http://www.queensu.ca/academicintegrity/home</w:t>
        </w:r>
      </w:hyperlink>
      <w:r w:rsidRPr="00DB3718">
        <w:rPr>
          <w:rFonts w:ascii="Arial" w:hAnsi="Arial" w:cs="Arial"/>
        </w:rPr>
        <w:t xml:space="preserve">) Departures from academic integrity include plagiarism, use of unauthorized materials, facilitation, forgery and falsification, and are antithetical to the development of an academic community at Queen's.  Given the seriousness of these matters, actions which contravene academic integrity carry sanctions that can range from a warning or the loss of grades on an assignment to the failure of a course to a requirement to withdraw from the university.  If you have any questions about adhering to the principles of academic </w:t>
      </w:r>
      <w:r w:rsidRPr="005F4788">
        <w:rPr>
          <w:rFonts w:ascii="Arial" w:hAnsi="Arial" w:cs="Arial"/>
        </w:rPr>
        <w:t xml:space="preserve">integrity, please speak to your instructor or the Associate Director responsible for your program.  </w:t>
      </w:r>
    </w:p>
    <w:p w14:paraId="334A9418" w14:textId="77777777" w:rsidR="005F4788" w:rsidRPr="005F4788" w:rsidRDefault="005F4788" w:rsidP="005F4788">
      <w:pPr>
        <w:rPr>
          <w:rFonts w:ascii="Arial" w:hAnsi="Arial" w:cs="Arial"/>
          <w:b/>
          <w:bCs/>
        </w:rPr>
      </w:pPr>
    </w:p>
    <w:p w14:paraId="4F202AA5" w14:textId="77777777" w:rsidR="005F4788" w:rsidRPr="005F4788" w:rsidRDefault="005F4788" w:rsidP="005F4788">
      <w:pPr>
        <w:rPr>
          <w:rFonts w:ascii="Arial" w:hAnsi="Arial" w:cs="Arial"/>
          <w:b/>
          <w:bCs/>
          <w:u w:val="single"/>
        </w:rPr>
      </w:pPr>
      <w:r w:rsidRPr="005F4788">
        <w:rPr>
          <w:rFonts w:ascii="Arial" w:hAnsi="Arial" w:cs="Arial"/>
          <w:b/>
          <w:bCs/>
          <w:u w:val="single"/>
        </w:rPr>
        <w:t>Accommodation for Short Term Illness or Disability</w:t>
      </w:r>
    </w:p>
    <w:p w14:paraId="2010D230" w14:textId="77777777" w:rsidR="005F4788" w:rsidRPr="005F4788" w:rsidRDefault="005F4788" w:rsidP="005F4788">
      <w:pPr>
        <w:rPr>
          <w:rStyle w:val="Hyperlink"/>
          <w:rFonts w:ascii="Arial" w:hAnsi="Arial" w:cs="Arial"/>
        </w:rPr>
      </w:pPr>
      <w:r w:rsidRPr="005F4788">
        <w:rPr>
          <w:rStyle w:val="Hyperlink"/>
          <w:rFonts w:ascii="Arial" w:hAnsi="Arial" w:cs="Arial"/>
          <w:color w:val="000000"/>
        </w:rPr>
        <w:t xml:space="preserve">If during the term, you experience a </w:t>
      </w:r>
      <w:r w:rsidRPr="005F4788">
        <w:rPr>
          <w:rFonts w:ascii="Arial" w:hAnsi="Arial" w:cs="Arial"/>
        </w:rPr>
        <w:t xml:space="preserve">disability or illness that requires accommodation for a limited time period, please refer to the SRT policy for Short Term Academic Accommodation:  </w:t>
      </w:r>
      <w:hyperlink r:id="rId17" w:history="1">
        <w:r w:rsidRPr="005F4788">
          <w:rPr>
            <w:rStyle w:val="Hyperlink"/>
            <w:rFonts w:ascii="Arial" w:hAnsi="Arial" w:cs="Arial"/>
          </w:rPr>
          <w:t>http://rehab.queensu.ca/storage/policies/Guidelines_for_short_term_accommodation.pdf</w:t>
        </w:r>
      </w:hyperlink>
    </w:p>
    <w:p w14:paraId="405C3189" w14:textId="77777777" w:rsidR="005F4788" w:rsidRPr="005F4788" w:rsidRDefault="005F4788" w:rsidP="005F4788">
      <w:pPr>
        <w:rPr>
          <w:rStyle w:val="Emphasis"/>
          <w:rFonts w:ascii="Arial" w:hAnsi="Arial" w:cs="Arial"/>
          <w:i w:val="0"/>
          <w:iCs w:val="0"/>
        </w:rPr>
      </w:pPr>
    </w:p>
    <w:p w14:paraId="2BE53428" w14:textId="77777777" w:rsidR="005F4788" w:rsidRPr="005F4788" w:rsidRDefault="005F4788" w:rsidP="005F4788">
      <w:pPr>
        <w:rPr>
          <w:rFonts w:ascii="Arial" w:hAnsi="Arial" w:cs="Arial"/>
          <w:b/>
        </w:rPr>
      </w:pPr>
      <w:r w:rsidRPr="005F4788">
        <w:rPr>
          <w:rStyle w:val="Emphasis"/>
          <w:rFonts w:ascii="Arial" w:hAnsi="Arial" w:cs="Arial"/>
          <w:b w:val="0"/>
          <w:i w:val="0"/>
        </w:rPr>
        <w:t>Queen's University is committed to achieving full accessibility for persons with disabilities. Part of this commitment includes arranging academic accommodations for students with disabilities to ensure they have an equitable opportunity to participate in all of their academic activities</w:t>
      </w:r>
      <w:r w:rsidRPr="005F4788">
        <w:rPr>
          <w:rStyle w:val="Emphasis"/>
          <w:rFonts w:ascii="Arial" w:hAnsi="Arial" w:cs="Arial"/>
          <w:b w:val="0"/>
          <w:bCs/>
          <w:i w:val="0"/>
        </w:rPr>
        <w:t xml:space="preserve"> </w:t>
      </w:r>
      <w:r w:rsidRPr="005F4788">
        <w:rPr>
          <w:rStyle w:val="Emphasis"/>
          <w:rFonts w:ascii="Arial" w:hAnsi="Arial" w:cs="Arial"/>
          <w:b w:val="0"/>
          <w:i w:val="0"/>
        </w:rPr>
        <w:t>and meet all academic requirements of the program.  If you are a student with a disability and think you may need accommodations, you are strongly encouraged to contact the Queen’s Student Accessibility Services (QSAS) within the Student Wellness Services Office and register as early as possible.  For more information, including important deadlines, please visit the office website at:</w:t>
      </w:r>
      <w:r w:rsidRPr="005F4788">
        <w:rPr>
          <w:rStyle w:val="Emphasis"/>
          <w:rFonts w:ascii="Arial" w:hAnsi="Arial" w:cs="Arial"/>
          <w:b w:val="0"/>
        </w:rPr>
        <w:t xml:space="preserve">  </w:t>
      </w:r>
      <w:hyperlink r:id="rId18" w:history="1">
        <w:r w:rsidRPr="005F4788">
          <w:rPr>
            <w:rStyle w:val="Hyperlink"/>
            <w:rFonts w:ascii="Arial" w:hAnsi="Arial" w:cs="Arial"/>
          </w:rPr>
          <w:t>http://www.queensu.ca/studentwellness/accessibility-services/</w:t>
        </w:r>
      </w:hyperlink>
      <w:r w:rsidRPr="005F4788">
        <w:rPr>
          <w:rFonts w:ascii="Arial" w:hAnsi="Arial" w:cs="Arial"/>
        </w:rPr>
        <w:t xml:space="preserve">.  </w:t>
      </w:r>
    </w:p>
    <w:p w14:paraId="130E9EC7" w14:textId="77777777" w:rsidR="005F4788" w:rsidRPr="005F4788" w:rsidRDefault="005F4788" w:rsidP="005F4788">
      <w:pPr>
        <w:pStyle w:val="NoSpacing"/>
        <w:rPr>
          <w:rFonts w:ascii="Arial" w:eastAsia="Times New Roman" w:hAnsi="Arial" w:cs="Arial"/>
          <w:lang w:val="en-US"/>
        </w:rPr>
      </w:pPr>
    </w:p>
    <w:p w14:paraId="32EDED45" w14:textId="77777777" w:rsidR="005F4788" w:rsidRDefault="005F4788" w:rsidP="005F4788">
      <w:pPr>
        <w:rPr>
          <w:rFonts w:ascii="Arial" w:hAnsi="Arial" w:cs="Arial"/>
          <w:b/>
          <w:bCs/>
          <w:lang w:val="en-GB"/>
        </w:rPr>
      </w:pPr>
    </w:p>
    <w:p w14:paraId="6CB433A6" w14:textId="77777777" w:rsidR="005F4788" w:rsidRPr="003E5026" w:rsidRDefault="005F4788" w:rsidP="005F4788">
      <w:pPr>
        <w:rPr>
          <w:rFonts w:ascii="Arial" w:hAnsi="Arial" w:cs="Arial"/>
          <w:b/>
        </w:rPr>
      </w:pPr>
      <w:r w:rsidRPr="003E5026">
        <w:rPr>
          <w:rFonts w:ascii="Arial" w:hAnsi="Arial" w:cs="Arial"/>
          <w:b/>
        </w:rPr>
        <w:t>Copyright Statement:</w:t>
      </w:r>
    </w:p>
    <w:p w14:paraId="582E615D" w14:textId="77777777" w:rsidR="005F4788" w:rsidRPr="003E5026" w:rsidRDefault="005F4788" w:rsidP="005F4788">
      <w:pPr>
        <w:pStyle w:val="Default"/>
        <w:tabs>
          <w:tab w:val="left" w:pos="709"/>
        </w:tabs>
        <w:rPr>
          <w:rFonts w:ascii="Arial" w:hAnsi="Arial" w:cs="Arial"/>
          <w:b/>
          <w:bCs/>
        </w:rPr>
      </w:pPr>
      <w:r w:rsidRPr="003E5026">
        <w:rPr>
          <w:rFonts w:ascii="Arial" w:hAnsi="Arial" w:cs="Arial"/>
        </w:rPr>
        <w:t xml:space="preserve">This material is designed for use as part of </w:t>
      </w:r>
      <w:r w:rsidRPr="003E5026">
        <w:rPr>
          <w:rFonts w:ascii="Arial" w:hAnsi="Arial" w:cs="Arial"/>
          <w:color w:val="C2151E"/>
        </w:rPr>
        <w:t>AGHE 812 "</w:t>
      </w:r>
      <w:r w:rsidRPr="003E5026">
        <w:rPr>
          <w:rFonts w:ascii="Arial" w:hAnsi="Arial" w:cs="Arial"/>
          <w:b/>
          <w:bCs/>
        </w:rPr>
        <w:t>Religion, Spiritual Health and Aging</w:t>
      </w:r>
      <w:r w:rsidRPr="003E5026">
        <w:rPr>
          <w:rFonts w:ascii="Arial" w:hAnsi="Arial" w:cs="Arial"/>
          <w:color w:val="C2151E"/>
        </w:rPr>
        <w:t>"</w:t>
      </w:r>
      <w:r w:rsidRPr="003E5026">
        <w:rPr>
          <w:rFonts w:ascii="Arial" w:hAnsi="Arial" w:cs="Arial"/>
        </w:rPr>
        <w:t> at Queen¹s University and is the property of the instructor unless otherwise stated.  Third party copyrighted materials (such as book chapters and articles) have either been licensed for use in this course or fall under an exception or limitation in Canadian Copyright law.</w:t>
      </w:r>
    </w:p>
    <w:p w14:paraId="065A0295" w14:textId="77777777" w:rsidR="005F4788" w:rsidRPr="003E5026" w:rsidRDefault="005F4788" w:rsidP="005F4788">
      <w:pPr>
        <w:tabs>
          <w:tab w:val="left" w:pos="709"/>
        </w:tabs>
        <w:rPr>
          <w:rFonts w:ascii="Arial" w:hAnsi="Arial" w:cs="Arial"/>
        </w:rPr>
      </w:pPr>
      <w:r w:rsidRPr="003E5026">
        <w:rPr>
          <w:rFonts w:ascii="Arial" w:hAnsi="Arial" w:cs="Arial"/>
        </w:rPr>
        <w:t>Copying this material for distribution (e.g. uploading material to a commercial third-party website) can lead to a violation of Copyright law. Find out more about copyright here:</w:t>
      </w:r>
      <w:r>
        <w:rPr>
          <w:rFonts w:ascii="Arial" w:hAnsi="Arial" w:cs="Arial"/>
        </w:rPr>
        <w:t xml:space="preserve"> </w:t>
      </w:r>
      <w:hyperlink r:id="rId19" w:history="1">
        <w:r w:rsidRPr="003E5026">
          <w:rPr>
            <w:rFonts w:ascii="Arial" w:hAnsi="Arial" w:cs="Arial"/>
            <w:color w:val="0A31E0"/>
            <w:u w:val="single" w:color="0A31E0"/>
          </w:rPr>
          <w:t>http://library.queensu.ca/copyright</w:t>
        </w:r>
      </w:hyperlink>
      <w:r w:rsidRPr="003E5026">
        <w:rPr>
          <w:rFonts w:ascii="Arial" w:hAnsi="Arial" w:cs="Arial"/>
          <w:color w:val="0A31E0"/>
        </w:rPr>
        <w:t>.</w:t>
      </w:r>
    </w:p>
    <w:p w14:paraId="4621C0C8" w14:textId="77777777" w:rsidR="005F4788" w:rsidRPr="003E5026" w:rsidRDefault="005F4788" w:rsidP="005F4788">
      <w:pPr>
        <w:tabs>
          <w:tab w:val="left" w:pos="426"/>
        </w:tabs>
        <w:rPr>
          <w:rFonts w:ascii="Arial" w:hAnsi="Arial" w:cs="Arial"/>
        </w:rPr>
      </w:pPr>
    </w:p>
    <w:p w14:paraId="17ED8A68" w14:textId="77777777" w:rsidR="005F4788" w:rsidRPr="003E5026" w:rsidRDefault="005F4788" w:rsidP="005F4788">
      <w:pPr>
        <w:rPr>
          <w:rFonts w:ascii="Arial" w:hAnsi="Arial" w:cs="Arial"/>
          <w:b/>
        </w:rPr>
      </w:pPr>
      <w:r w:rsidRPr="003E5026">
        <w:rPr>
          <w:rFonts w:ascii="Arial" w:hAnsi="Arial" w:cs="Arial"/>
          <w:b/>
        </w:rPr>
        <w:t>Other Academic Resources:</w:t>
      </w:r>
      <w:bookmarkStart w:id="26" w:name="_GoBack"/>
      <w:bookmarkEnd w:id="26"/>
    </w:p>
    <w:p w14:paraId="0EE371C7" w14:textId="77777777" w:rsidR="005F4788" w:rsidRPr="003E5026" w:rsidRDefault="005F4788" w:rsidP="005F4788">
      <w:pPr>
        <w:rPr>
          <w:rFonts w:ascii="Arial" w:hAnsi="Arial" w:cs="Arial"/>
        </w:rPr>
      </w:pPr>
      <w:r w:rsidRPr="003E5026">
        <w:rPr>
          <w:rFonts w:ascii="Arial" w:hAnsi="Arial" w:cs="Arial"/>
        </w:rPr>
        <w:t xml:space="preserve">Information on the Learning Commons is viewable at </w:t>
      </w:r>
    </w:p>
    <w:p w14:paraId="4690A966" w14:textId="77777777" w:rsidR="005F4788" w:rsidRPr="003E5026" w:rsidRDefault="00B51E5C" w:rsidP="005F4788">
      <w:pPr>
        <w:rPr>
          <w:rStyle w:val="Hyperlink"/>
          <w:rFonts w:ascii="Arial" w:hAnsi="Arial" w:cs="Arial"/>
        </w:rPr>
      </w:pPr>
      <w:hyperlink r:id="rId20" w:history="1">
        <w:r w:rsidR="005F4788" w:rsidRPr="003E5026">
          <w:rPr>
            <w:rStyle w:val="Hyperlink"/>
            <w:rFonts w:ascii="Arial" w:hAnsi="Arial" w:cs="Arial"/>
          </w:rPr>
          <w:t>http://www.queensu.ca/qlc/index.html;jsessionid=3215FB0B04AED99FB4753CF6F1671544</w:t>
        </w:r>
      </w:hyperlink>
    </w:p>
    <w:p w14:paraId="2BFE5B6A" w14:textId="77777777" w:rsidR="00DA3E05" w:rsidRDefault="00DA3E05" w:rsidP="007544B0">
      <w:pPr>
        <w:jc w:val="both"/>
        <w:rPr>
          <w:rFonts w:ascii="Arial" w:hAnsi="Arial" w:cs="Arial"/>
          <w:lang w:val="en-GB"/>
        </w:rPr>
      </w:pPr>
    </w:p>
    <w:p w14:paraId="24D2BEB8" w14:textId="77777777" w:rsidR="000E6F80" w:rsidRPr="003E5026" w:rsidRDefault="000E6F80" w:rsidP="007544B0">
      <w:pPr>
        <w:jc w:val="both"/>
        <w:rPr>
          <w:rFonts w:ascii="Arial" w:hAnsi="Arial" w:cs="Arial"/>
          <w:b/>
          <w:bCs/>
          <w:lang w:val="en-GB"/>
        </w:rPr>
      </w:pPr>
    </w:p>
    <w:p w14:paraId="1DEA830A" w14:textId="77777777" w:rsidR="007544B0" w:rsidRPr="003E5026" w:rsidRDefault="007544B0" w:rsidP="007544B0">
      <w:pPr>
        <w:jc w:val="center"/>
        <w:rPr>
          <w:rFonts w:ascii="Arial" w:hAnsi="Arial" w:cs="Arial"/>
          <w:b/>
          <w:bCs/>
        </w:rPr>
      </w:pPr>
      <w:r w:rsidRPr="003E5026">
        <w:rPr>
          <w:rFonts w:ascii="Arial" w:hAnsi="Arial" w:cs="Arial"/>
          <w:b/>
          <w:bCs/>
        </w:rPr>
        <w:t>MARKING AND GRADING</w:t>
      </w:r>
    </w:p>
    <w:p w14:paraId="48B1EAA1" w14:textId="77777777" w:rsidR="007544B0" w:rsidRPr="003E5026" w:rsidRDefault="007544B0" w:rsidP="007544B0">
      <w:pPr>
        <w:ind w:left="720"/>
        <w:rPr>
          <w:rFonts w:ascii="Arial" w:hAnsi="Arial" w:cs="Arial"/>
        </w:rPr>
      </w:pPr>
      <w:r w:rsidRPr="003E5026">
        <w:rPr>
          <w:rFonts w:ascii="Arial" w:hAnsi="Arial" w:cs="Arial"/>
        </w:rPr>
        <w:t xml:space="preserve">All components of this course will receive numerical percentage marks.  The final grade you </w:t>
      </w:r>
    </w:p>
    <w:p w14:paraId="6C82EDB7" w14:textId="77777777" w:rsidR="007544B0" w:rsidRPr="003E5026" w:rsidRDefault="007544B0" w:rsidP="007544B0">
      <w:pPr>
        <w:ind w:left="720"/>
        <w:rPr>
          <w:rFonts w:ascii="Arial" w:hAnsi="Arial" w:cs="Arial"/>
        </w:rPr>
      </w:pPr>
      <w:r w:rsidRPr="003E5026">
        <w:rPr>
          <w:rFonts w:ascii="Arial" w:hAnsi="Arial" w:cs="Arial"/>
        </w:rPr>
        <w:t xml:space="preserve">receive for the course will be derived by converting your numerical course average to a letter </w:t>
      </w:r>
    </w:p>
    <w:p w14:paraId="75E66D67" w14:textId="77777777" w:rsidR="007544B0" w:rsidRPr="003E5026" w:rsidRDefault="007544B0" w:rsidP="007544B0">
      <w:pPr>
        <w:ind w:left="720"/>
        <w:rPr>
          <w:rFonts w:ascii="Arial" w:hAnsi="Arial" w:cs="Arial"/>
        </w:rPr>
      </w:pPr>
      <w:r w:rsidRPr="003E5026">
        <w:rPr>
          <w:rFonts w:ascii="Arial" w:hAnsi="Arial" w:cs="Arial"/>
        </w:rPr>
        <w:t xml:space="preserve">grade according to Queen’s Official Grade Conversion Scale: </w:t>
      </w:r>
    </w:p>
    <w:p w14:paraId="24000639" w14:textId="77777777" w:rsidR="007544B0" w:rsidRPr="003E5026" w:rsidRDefault="007544B0" w:rsidP="007544B0">
      <w:pPr>
        <w:ind w:left="720"/>
        <w:rPr>
          <w:rFonts w:ascii="Arial" w:hAnsi="Arial" w:cs="Arial"/>
        </w:rPr>
      </w:pPr>
    </w:p>
    <w:p w14:paraId="2FFB91A6" w14:textId="77777777" w:rsidR="007544B0" w:rsidRPr="003E5026" w:rsidRDefault="007544B0" w:rsidP="007544B0">
      <w:pPr>
        <w:rPr>
          <w:rFonts w:ascii="Arial" w:hAnsi="Arial" w:cs="Arial"/>
          <w:b/>
          <w:i/>
        </w:rPr>
      </w:pPr>
      <w:r w:rsidRPr="003E5026">
        <w:rPr>
          <w:rFonts w:ascii="Arial" w:hAnsi="Arial" w:cs="Arial"/>
          <w:i/>
        </w:rPr>
        <w:t xml:space="preserve">                                                              </w:t>
      </w:r>
      <w:r w:rsidRPr="003E5026">
        <w:rPr>
          <w:rFonts w:ascii="Arial" w:hAnsi="Arial" w:cs="Arial"/>
          <w:b/>
          <w:i/>
        </w:rPr>
        <w:t>Queen’s Official Grade Conversion Scale</w:t>
      </w:r>
    </w:p>
    <w:tbl>
      <w:tblPr>
        <w:tblStyle w:val="TableGrid"/>
        <w:tblW w:w="0" w:type="auto"/>
        <w:tblInd w:w="3510" w:type="dxa"/>
        <w:tblLook w:val="04A0" w:firstRow="1" w:lastRow="0" w:firstColumn="1" w:lastColumn="0" w:noHBand="0" w:noVBand="1"/>
      </w:tblPr>
      <w:tblGrid>
        <w:gridCol w:w="910"/>
        <w:gridCol w:w="2084"/>
      </w:tblGrid>
      <w:tr w:rsidR="007544B0" w:rsidRPr="003E5026" w14:paraId="0264B5E8" w14:textId="77777777" w:rsidTr="00C149F8">
        <w:tc>
          <w:tcPr>
            <w:tcW w:w="893" w:type="dxa"/>
            <w:vAlign w:val="center"/>
          </w:tcPr>
          <w:p w14:paraId="610F5815" w14:textId="77777777" w:rsidR="007544B0" w:rsidRPr="003E5026" w:rsidRDefault="007544B0" w:rsidP="00C149F8">
            <w:pPr>
              <w:jc w:val="center"/>
              <w:rPr>
                <w:rFonts w:ascii="Arial" w:hAnsi="Arial" w:cs="Arial"/>
                <w:b/>
                <w:sz w:val="24"/>
                <w:szCs w:val="24"/>
              </w:rPr>
            </w:pPr>
            <w:r w:rsidRPr="003E5026">
              <w:rPr>
                <w:rFonts w:ascii="Arial" w:hAnsi="Arial" w:cs="Arial"/>
                <w:b/>
                <w:sz w:val="24"/>
                <w:szCs w:val="24"/>
              </w:rPr>
              <w:t>Grade</w:t>
            </w:r>
          </w:p>
        </w:tc>
        <w:tc>
          <w:tcPr>
            <w:tcW w:w="2084" w:type="dxa"/>
            <w:vAlign w:val="center"/>
          </w:tcPr>
          <w:p w14:paraId="24B3021C" w14:textId="77777777" w:rsidR="007544B0" w:rsidRPr="003E5026" w:rsidRDefault="007544B0" w:rsidP="00C149F8">
            <w:pPr>
              <w:rPr>
                <w:rFonts w:ascii="Arial" w:hAnsi="Arial" w:cs="Arial"/>
                <w:b/>
                <w:sz w:val="24"/>
                <w:szCs w:val="24"/>
              </w:rPr>
            </w:pPr>
            <w:r w:rsidRPr="003E5026">
              <w:rPr>
                <w:rFonts w:ascii="Arial" w:hAnsi="Arial" w:cs="Arial"/>
                <w:b/>
                <w:sz w:val="24"/>
                <w:szCs w:val="24"/>
              </w:rPr>
              <w:t>Numerical Course Average (Range)</w:t>
            </w:r>
          </w:p>
        </w:tc>
      </w:tr>
      <w:tr w:rsidR="007544B0" w:rsidRPr="003E5026" w14:paraId="30392D25" w14:textId="77777777" w:rsidTr="00C149F8">
        <w:tc>
          <w:tcPr>
            <w:tcW w:w="893" w:type="dxa"/>
          </w:tcPr>
          <w:p w14:paraId="6CA32E90" w14:textId="77777777" w:rsidR="007544B0" w:rsidRPr="003E5026" w:rsidRDefault="007544B0" w:rsidP="00C149F8">
            <w:pPr>
              <w:rPr>
                <w:rFonts w:ascii="Arial" w:hAnsi="Arial" w:cs="Arial"/>
                <w:b/>
                <w:sz w:val="24"/>
                <w:szCs w:val="24"/>
              </w:rPr>
            </w:pPr>
            <w:r w:rsidRPr="003E5026">
              <w:rPr>
                <w:rFonts w:ascii="Arial" w:hAnsi="Arial" w:cs="Arial"/>
                <w:sz w:val="24"/>
                <w:szCs w:val="24"/>
              </w:rPr>
              <w:t xml:space="preserve">     A+</w:t>
            </w:r>
          </w:p>
        </w:tc>
        <w:tc>
          <w:tcPr>
            <w:tcW w:w="2084" w:type="dxa"/>
          </w:tcPr>
          <w:p w14:paraId="4B3E4DBD"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90-100</w:t>
            </w:r>
          </w:p>
        </w:tc>
      </w:tr>
      <w:tr w:rsidR="007544B0" w:rsidRPr="003E5026" w14:paraId="257EEBC9" w14:textId="77777777" w:rsidTr="00C149F8">
        <w:tc>
          <w:tcPr>
            <w:tcW w:w="893" w:type="dxa"/>
          </w:tcPr>
          <w:p w14:paraId="1C85A3FC"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A</w:t>
            </w:r>
          </w:p>
        </w:tc>
        <w:tc>
          <w:tcPr>
            <w:tcW w:w="2084" w:type="dxa"/>
          </w:tcPr>
          <w:p w14:paraId="4DF0AF39"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85-89.9</w:t>
            </w:r>
          </w:p>
        </w:tc>
      </w:tr>
      <w:tr w:rsidR="007544B0" w:rsidRPr="003E5026" w14:paraId="55A44180" w14:textId="77777777" w:rsidTr="00C149F8">
        <w:tc>
          <w:tcPr>
            <w:tcW w:w="893" w:type="dxa"/>
          </w:tcPr>
          <w:p w14:paraId="11283BD7"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A-</w:t>
            </w:r>
          </w:p>
        </w:tc>
        <w:tc>
          <w:tcPr>
            <w:tcW w:w="2084" w:type="dxa"/>
          </w:tcPr>
          <w:p w14:paraId="4F8C54F6"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80-84.9</w:t>
            </w:r>
          </w:p>
        </w:tc>
      </w:tr>
      <w:tr w:rsidR="007544B0" w:rsidRPr="003E5026" w14:paraId="2E5D1CAB" w14:textId="77777777" w:rsidTr="00C149F8">
        <w:tc>
          <w:tcPr>
            <w:tcW w:w="893" w:type="dxa"/>
          </w:tcPr>
          <w:p w14:paraId="1971A711"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B+</w:t>
            </w:r>
          </w:p>
        </w:tc>
        <w:tc>
          <w:tcPr>
            <w:tcW w:w="2084" w:type="dxa"/>
          </w:tcPr>
          <w:p w14:paraId="3822E94E"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77-79.9</w:t>
            </w:r>
          </w:p>
        </w:tc>
      </w:tr>
      <w:tr w:rsidR="007544B0" w:rsidRPr="003E5026" w14:paraId="5A4FED65" w14:textId="77777777" w:rsidTr="00C149F8">
        <w:tc>
          <w:tcPr>
            <w:tcW w:w="893" w:type="dxa"/>
          </w:tcPr>
          <w:p w14:paraId="4521A2F7"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B</w:t>
            </w:r>
          </w:p>
        </w:tc>
        <w:tc>
          <w:tcPr>
            <w:tcW w:w="2084" w:type="dxa"/>
          </w:tcPr>
          <w:p w14:paraId="3675A537"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73-76.9</w:t>
            </w:r>
          </w:p>
        </w:tc>
      </w:tr>
      <w:tr w:rsidR="007544B0" w:rsidRPr="003E5026" w14:paraId="069CCD7E" w14:textId="77777777" w:rsidTr="00C149F8">
        <w:tc>
          <w:tcPr>
            <w:tcW w:w="893" w:type="dxa"/>
          </w:tcPr>
          <w:p w14:paraId="4753214B"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B-</w:t>
            </w:r>
          </w:p>
        </w:tc>
        <w:tc>
          <w:tcPr>
            <w:tcW w:w="2084" w:type="dxa"/>
          </w:tcPr>
          <w:p w14:paraId="5B311FC6"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70-72.9</w:t>
            </w:r>
          </w:p>
        </w:tc>
      </w:tr>
      <w:tr w:rsidR="007544B0" w:rsidRPr="003E5026" w14:paraId="7A3DCC38" w14:textId="77777777" w:rsidTr="00C149F8">
        <w:tc>
          <w:tcPr>
            <w:tcW w:w="893" w:type="dxa"/>
          </w:tcPr>
          <w:p w14:paraId="48841717"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C+</w:t>
            </w:r>
          </w:p>
        </w:tc>
        <w:tc>
          <w:tcPr>
            <w:tcW w:w="2084" w:type="dxa"/>
          </w:tcPr>
          <w:p w14:paraId="0E76AFAA"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67-69.9</w:t>
            </w:r>
          </w:p>
        </w:tc>
      </w:tr>
      <w:tr w:rsidR="007544B0" w:rsidRPr="003E5026" w14:paraId="48BCBCF5" w14:textId="77777777" w:rsidTr="00C149F8">
        <w:tc>
          <w:tcPr>
            <w:tcW w:w="893" w:type="dxa"/>
          </w:tcPr>
          <w:p w14:paraId="2FD07AC7"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C</w:t>
            </w:r>
          </w:p>
        </w:tc>
        <w:tc>
          <w:tcPr>
            <w:tcW w:w="2084" w:type="dxa"/>
          </w:tcPr>
          <w:p w14:paraId="6C02F6A3"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63-66.9</w:t>
            </w:r>
          </w:p>
        </w:tc>
      </w:tr>
      <w:tr w:rsidR="007544B0" w:rsidRPr="003E5026" w14:paraId="4DFE2956" w14:textId="77777777" w:rsidTr="00C149F8">
        <w:tc>
          <w:tcPr>
            <w:tcW w:w="893" w:type="dxa"/>
          </w:tcPr>
          <w:p w14:paraId="0BA9D2A8"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C-</w:t>
            </w:r>
          </w:p>
        </w:tc>
        <w:tc>
          <w:tcPr>
            <w:tcW w:w="2084" w:type="dxa"/>
          </w:tcPr>
          <w:p w14:paraId="0D032DBB"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60-62.9</w:t>
            </w:r>
          </w:p>
        </w:tc>
      </w:tr>
      <w:tr w:rsidR="007544B0" w:rsidRPr="003E5026" w14:paraId="64487DB2" w14:textId="77777777" w:rsidTr="00C149F8">
        <w:tc>
          <w:tcPr>
            <w:tcW w:w="893" w:type="dxa"/>
          </w:tcPr>
          <w:p w14:paraId="2A84B03F"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D+</w:t>
            </w:r>
          </w:p>
        </w:tc>
        <w:tc>
          <w:tcPr>
            <w:tcW w:w="2084" w:type="dxa"/>
          </w:tcPr>
          <w:p w14:paraId="3F6A18DC"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57-59.9</w:t>
            </w:r>
          </w:p>
        </w:tc>
      </w:tr>
      <w:tr w:rsidR="007544B0" w:rsidRPr="003E5026" w14:paraId="13F2D3C4" w14:textId="77777777" w:rsidTr="00C149F8">
        <w:tc>
          <w:tcPr>
            <w:tcW w:w="893" w:type="dxa"/>
          </w:tcPr>
          <w:p w14:paraId="4C0B0455"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D</w:t>
            </w:r>
          </w:p>
        </w:tc>
        <w:tc>
          <w:tcPr>
            <w:tcW w:w="2084" w:type="dxa"/>
          </w:tcPr>
          <w:p w14:paraId="5DB21595"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53-56.9</w:t>
            </w:r>
          </w:p>
        </w:tc>
      </w:tr>
      <w:tr w:rsidR="007544B0" w:rsidRPr="003E5026" w14:paraId="7519136B" w14:textId="77777777" w:rsidTr="00C149F8">
        <w:tc>
          <w:tcPr>
            <w:tcW w:w="893" w:type="dxa"/>
          </w:tcPr>
          <w:p w14:paraId="65B2C97D" w14:textId="77777777" w:rsidR="007544B0" w:rsidRPr="003E5026" w:rsidRDefault="007544B0" w:rsidP="00C149F8">
            <w:pPr>
              <w:rPr>
                <w:rFonts w:ascii="Arial" w:hAnsi="Arial" w:cs="Arial"/>
                <w:sz w:val="24"/>
                <w:szCs w:val="24"/>
              </w:rPr>
            </w:pPr>
            <w:r w:rsidRPr="003E5026">
              <w:rPr>
                <w:rFonts w:ascii="Arial" w:hAnsi="Arial" w:cs="Arial"/>
                <w:sz w:val="24"/>
                <w:szCs w:val="24"/>
              </w:rPr>
              <w:t xml:space="preserve">     D-</w:t>
            </w:r>
          </w:p>
        </w:tc>
        <w:tc>
          <w:tcPr>
            <w:tcW w:w="2084" w:type="dxa"/>
          </w:tcPr>
          <w:p w14:paraId="16E89E99" w14:textId="77777777" w:rsidR="007544B0" w:rsidRPr="003E5026" w:rsidRDefault="007544B0" w:rsidP="00C149F8">
            <w:pPr>
              <w:jc w:val="center"/>
              <w:rPr>
                <w:rFonts w:ascii="Arial" w:hAnsi="Arial" w:cs="Arial"/>
                <w:b/>
                <w:sz w:val="24"/>
                <w:szCs w:val="24"/>
              </w:rPr>
            </w:pPr>
            <w:r w:rsidRPr="003E5026">
              <w:rPr>
                <w:rFonts w:ascii="Arial" w:hAnsi="Arial" w:cs="Arial"/>
                <w:sz w:val="24"/>
                <w:szCs w:val="24"/>
              </w:rPr>
              <w:t>50-52.9</w:t>
            </w:r>
          </w:p>
        </w:tc>
      </w:tr>
    </w:tbl>
    <w:p w14:paraId="5E0AE6C8" w14:textId="77777777" w:rsidR="007544B0" w:rsidRPr="003E5026" w:rsidRDefault="007544B0" w:rsidP="007544B0">
      <w:pPr>
        <w:rPr>
          <w:rFonts w:ascii="Arial" w:hAnsi="Arial" w:cs="Arial"/>
          <w:b/>
          <w:bCs/>
        </w:rPr>
      </w:pPr>
    </w:p>
    <w:p w14:paraId="63446AAF" w14:textId="77777777" w:rsidR="007544B0" w:rsidRPr="003E5026" w:rsidRDefault="007544B0" w:rsidP="007544B0">
      <w:pPr>
        <w:tabs>
          <w:tab w:val="left" w:pos="709"/>
        </w:tabs>
        <w:rPr>
          <w:rFonts w:ascii="Arial" w:hAnsi="Arial" w:cs="Arial"/>
        </w:rPr>
      </w:pPr>
      <w:r w:rsidRPr="003E5026">
        <w:rPr>
          <w:rFonts w:ascii="Arial" w:hAnsi="Arial" w:cs="Arial"/>
        </w:rPr>
        <w:t xml:space="preserve">If you do all of the work required in a class in an adequate and average manner, you will receive </w:t>
      </w:r>
      <w:r w:rsidRPr="003E5026">
        <w:rPr>
          <w:rFonts w:ascii="Arial" w:hAnsi="Arial" w:cs="Arial"/>
          <w:b/>
          <w:bCs/>
        </w:rPr>
        <w:t>Grades of “C”</w:t>
      </w:r>
      <w:r w:rsidRPr="003E5026">
        <w:rPr>
          <w:rFonts w:ascii="Arial" w:hAnsi="Arial" w:cs="Arial"/>
        </w:rPr>
        <w:t xml:space="preserve"> (Percentages:  60-69.9 ; GPA:  1.7 -2.3).  </w:t>
      </w:r>
    </w:p>
    <w:p w14:paraId="52BDA838" w14:textId="77777777" w:rsidR="007544B0" w:rsidRPr="003E5026" w:rsidRDefault="007544B0" w:rsidP="007544B0">
      <w:pPr>
        <w:rPr>
          <w:rFonts w:ascii="Arial" w:hAnsi="Arial" w:cs="Arial"/>
        </w:rPr>
      </w:pPr>
      <w:r w:rsidRPr="003E5026">
        <w:rPr>
          <w:rFonts w:ascii="Arial" w:hAnsi="Arial" w:cs="Arial"/>
          <w:b/>
          <w:bCs/>
        </w:rPr>
        <w:t>Grades of “B”</w:t>
      </w:r>
      <w:r w:rsidRPr="003E5026">
        <w:rPr>
          <w:rFonts w:ascii="Arial" w:hAnsi="Arial" w:cs="Arial"/>
        </w:rPr>
        <w:t xml:space="preserve"> (Percentages:  70-79.9; GPA:  2.7-3.3) are given for “very good” work.</w:t>
      </w:r>
    </w:p>
    <w:p w14:paraId="50EB54B8" w14:textId="77777777" w:rsidR="007544B0" w:rsidRPr="003E5026" w:rsidRDefault="007544B0" w:rsidP="007544B0">
      <w:pPr>
        <w:rPr>
          <w:rFonts w:ascii="Arial" w:hAnsi="Arial" w:cs="Arial"/>
        </w:rPr>
      </w:pPr>
      <w:r w:rsidRPr="003E5026">
        <w:rPr>
          <w:rFonts w:ascii="Arial" w:hAnsi="Arial" w:cs="Arial"/>
          <w:b/>
          <w:bCs/>
        </w:rPr>
        <w:t>Grades of “A”</w:t>
      </w:r>
      <w:r w:rsidRPr="003E5026">
        <w:rPr>
          <w:rFonts w:ascii="Arial" w:hAnsi="Arial" w:cs="Arial"/>
        </w:rPr>
        <w:t xml:space="preserve"> (Percentages:  80-100; GPA 3.7-4.3) are given for “excellent” work. </w:t>
      </w:r>
    </w:p>
    <w:p w14:paraId="6F1DF1A7" w14:textId="77777777" w:rsidR="007544B0" w:rsidRPr="003E5026" w:rsidRDefault="007544B0" w:rsidP="007544B0">
      <w:pPr>
        <w:rPr>
          <w:rFonts w:ascii="Arial" w:hAnsi="Arial" w:cs="Arial"/>
        </w:rPr>
      </w:pPr>
      <w:r w:rsidRPr="003E5026">
        <w:rPr>
          <w:rFonts w:ascii="Arial" w:hAnsi="Arial" w:cs="Arial"/>
          <w:b/>
          <w:bCs/>
        </w:rPr>
        <w:t>Grades of “D</w:t>
      </w:r>
      <w:r w:rsidRPr="003E5026">
        <w:rPr>
          <w:rFonts w:ascii="Arial" w:hAnsi="Arial" w:cs="Arial"/>
        </w:rPr>
        <w:t xml:space="preserve">” (Percentages:  50-59.9; GPA:  0.7-1.3) are given for “poor” work. </w:t>
      </w:r>
    </w:p>
    <w:p w14:paraId="6ACC9990" w14:textId="77777777" w:rsidR="007544B0" w:rsidRPr="003E5026" w:rsidRDefault="007544B0" w:rsidP="007544B0">
      <w:pPr>
        <w:rPr>
          <w:rFonts w:ascii="Arial" w:hAnsi="Arial" w:cs="Arial"/>
        </w:rPr>
      </w:pPr>
      <w:r w:rsidRPr="003E5026">
        <w:rPr>
          <w:rFonts w:ascii="Arial" w:hAnsi="Arial" w:cs="Arial"/>
          <w:b/>
          <w:bCs/>
        </w:rPr>
        <w:t>“F”= 0 = Fail</w:t>
      </w:r>
      <w:r w:rsidRPr="003E5026">
        <w:rPr>
          <w:rFonts w:ascii="Arial" w:hAnsi="Arial" w:cs="Arial"/>
        </w:rPr>
        <w:t xml:space="preserve">.  </w:t>
      </w:r>
    </w:p>
    <w:p w14:paraId="462C19EE" w14:textId="77777777" w:rsidR="007544B0" w:rsidRPr="003E5026" w:rsidRDefault="007544B0" w:rsidP="007544B0">
      <w:pPr>
        <w:ind w:right="-720"/>
        <w:rPr>
          <w:rFonts w:ascii="Arial" w:hAnsi="Arial" w:cs="Arial"/>
        </w:rPr>
      </w:pPr>
    </w:p>
    <w:p w14:paraId="24EB999A" w14:textId="77777777" w:rsidR="007544B0" w:rsidRPr="003E5026" w:rsidRDefault="007544B0" w:rsidP="007544B0">
      <w:pPr>
        <w:ind w:right="-720"/>
        <w:rPr>
          <w:rFonts w:ascii="Arial" w:hAnsi="Arial" w:cs="Arial"/>
        </w:rPr>
      </w:pPr>
    </w:p>
    <w:p w14:paraId="7D707020" w14:textId="77777777" w:rsidR="007544B0" w:rsidRPr="003E5026" w:rsidRDefault="007544B0" w:rsidP="007544B0">
      <w:pPr>
        <w:rPr>
          <w:rFonts w:ascii="Arial" w:hAnsi="Arial" w:cs="Arial"/>
          <w:b/>
          <w:bCs/>
        </w:rPr>
      </w:pPr>
      <w:r w:rsidRPr="003E5026">
        <w:rPr>
          <w:rFonts w:ascii="Arial" w:hAnsi="Arial" w:cs="Arial"/>
          <w:b/>
          <w:bCs/>
          <w:u w:val="single"/>
        </w:rPr>
        <w:t>Evaluation of Content</w:t>
      </w:r>
      <w:r w:rsidRPr="003E5026">
        <w:rPr>
          <w:rFonts w:ascii="Arial" w:hAnsi="Arial" w:cs="Arial"/>
          <w:b/>
          <w:bCs/>
        </w:rPr>
        <w:t xml:space="preserve"> (Adapted with Permission from Richard Ascough)</w:t>
      </w:r>
    </w:p>
    <w:p w14:paraId="5D8A6AE4" w14:textId="77777777" w:rsidR="007544B0" w:rsidRPr="003E5026" w:rsidRDefault="007544B0" w:rsidP="007544B0">
      <w:pPr>
        <w:ind w:right="-720"/>
        <w:rPr>
          <w:rFonts w:ascii="Arial" w:hAnsi="Arial" w:cs="Arial"/>
          <w:b/>
          <w:bCs/>
        </w:rPr>
      </w:pPr>
    </w:p>
    <w:p w14:paraId="2233A2FE" w14:textId="77777777" w:rsidR="007544B0" w:rsidRPr="003E5026" w:rsidRDefault="007544B0" w:rsidP="007544B0">
      <w:pPr>
        <w:ind w:right="-720"/>
        <w:rPr>
          <w:rFonts w:ascii="Arial" w:hAnsi="Arial" w:cs="Arial"/>
        </w:rPr>
      </w:pPr>
      <w:r w:rsidRPr="003E5026">
        <w:rPr>
          <w:rFonts w:ascii="Arial" w:hAnsi="Arial" w:cs="Arial"/>
          <w:b/>
          <w:bCs/>
        </w:rPr>
        <w:t xml:space="preserve">90-100, A+, Publishable. </w:t>
      </w:r>
      <w:r w:rsidRPr="003E5026">
        <w:rPr>
          <w:rFonts w:ascii="Arial" w:hAnsi="Arial" w:cs="Arial"/>
        </w:rPr>
        <w:t>Assignment is of sufficient substance and style to be submitted to a refereed journal for publication.</w:t>
      </w:r>
    </w:p>
    <w:p w14:paraId="3200AEE9" w14:textId="77777777" w:rsidR="007544B0" w:rsidRPr="003E5026" w:rsidRDefault="007544B0" w:rsidP="007544B0">
      <w:pPr>
        <w:ind w:right="-720"/>
        <w:rPr>
          <w:rFonts w:ascii="Arial" w:hAnsi="Arial" w:cs="Arial"/>
        </w:rPr>
      </w:pPr>
    </w:p>
    <w:p w14:paraId="5F42E2CE" w14:textId="77777777" w:rsidR="007544B0" w:rsidRPr="003E5026" w:rsidRDefault="007544B0" w:rsidP="007544B0">
      <w:pPr>
        <w:ind w:right="-720"/>
        <w:rPr>
          <w:rFonts w:ascii="Arial" w:hAnsi="Arial" w:cs="Arial"/>
        </w:rPr>
      </w:pPr>
      <w:r w:rsidRPr="003E5026">
        <w:rPr>
          <w:rFonts w:ascii="Arial" w:hAnsi="Arial" w:cs="Arial"/>
          <w:b/>
          <w:bCs/>
        </w:rPr>
        <w:t xml:space="preserve">85-89.9, A, Outstanding. </w:t>
      </w:r>
      <w:r w:rsidRPr="003E5026">
        <w:rPr>
          <w:rFonts w:ascii="Arial" w:hAnsi="Arial" w:cs="Arial"/>
        </w:rPr>
        <w:t>Superior understanding of the subject matter. Evidence of original thinking and an extensive knowledge base. Careful, concise, critical analysis with a clear and well argued hypothesis based on the material. Shows a capacity to analyze, synthesize, and evaluate material. Shows a grasp of all the scholarly issues involved. Shows evidence of learning being extended beyond the initial learning situation. Clear thesis and conclusion. Well-researched and documented. Stylistically flawless.</w:t>
      </w:r>
    </w:p>
    <w:p w14:paraId="2403E196" w14:textId="77777777" w:rsidR="007544B0" w:rsidRPr="003E5026" w:rsidRDefault="007544B0" w:rsidP="007544B0">
      <w:pPr>
        <w:ind w:right="-720"/>
        <w:rPr>
          <w:rFonts w:ascii="Arial" w:hAnsi="Arial" w:cs="Arial"/>
        </w:rPr>
      </w:pPr>
    </w:p>
    <w:p w14:paraId="43F20EC9" w14:textId="77777777" w:rsidR="007544B0" w:rsidRPr="003E5026" w:rsidRDefault="007544B0" w:rsidP="007544B0">
      <w:pPr>
        <w:ind w:right="-720"/>
        <w:rPr>
          <w:rFonts w:ascii="Arial" w:hAnsi="Arial" w:cs="Arial"/>
        </w:rPr>
      </w:pPr>
      <w:r w:rsidRPr="003E5026">
        <w:rPr>
          <w:rFonts w:ascii="Arial" w:hAnsi="Arial" w:cs="Arial"/>
          <w:b/>
          <w:bCs/>
        </w:rPr>
        <w:t xml:space="preserve">80-84.9, A-, Excellent. </w:t>
      </w:r>
      <w:r w:rsidRPr="003E5026">
        <w:rPr>
          <w:rFonts w:ascii="Arial" w:hAnsi="Arial" w:cs="Arial"/>
        </w:rPr>
        <w:t xml:space="preserve">Superior understanding of the subject matter. A careful analysis with some precision and attention to the details of the material. Shows some critical capacity and analytic ability and some original thinking. Needs a bit of fine-tuning of the details. Clear thesis and conclusion. Good research and documentation. Stylistically flawless. </w:t>
      </w:r>
    </w:p>
    <w:p w14:paraId="382DFFF3" w14:textId="77777777" w:rsidR="007544B0" w:rsidRPr="003E5026" w:rsidRDefault="007544B0" w:rsidP="007544B0">
      <w:pPr>
        <w:ind w:right="-720"/>
        <w:rPr>
          <w:rFonts w:ascii="Arial" w:hAnsi="Arial" w:cs="Arial"/>
          <w:b/>
          <w:bCs/>
        </w:rPr>
      </w:pPr>
    </w:p>
    <w:p w14:paraId="57C0D954" w14:textId="77777777" w:rsidR="007544B0" w:rsidRPr="003E5026" w:rsidRDefault="007544B0" w:rsidP="007544B0">
      <w:pPr>
        <w:ind w:right="-720"/>
        <w:rPr>
          <w:rFonts w:ascii="Arial" w:hAnsi="Arial" w:cs="Arial"/>
        </w:rPr>
      </w:pPr>
      <w:r w:rsidRPr="003E5026">
        <w:rPr>
          <w:rFonts w:ascii="Arial" w:hAnsi="Arial" w:cs="Arial"/>
          <w:b/>
          <w:bCs/>
        </w:rPr>
        <w:t xml:space="preserve">77-79.9, B+, Very Good. </w:t>
      </w:r>
      <w:r w:rsidRPr="003E5026">
        <w:rPr>
          <w:rFonts w:ascii="Arial" w:hAnsi="Arial" w:cs="Arial"/>
        </w:rPr>
        <w:t xml:space="preserve">Solid understanding of the subject matter. Good analysis and some critical reasoning. Reasonable understanding of relevant issues and familiarity with the material. Demonstrates a solid understanding of the relationship or connections among the basic concepts. Needs to be more concise or precise in details and more careful in forming arguments. Stylistically sound. </w:t>
      </w:r>
    </w:p>
    <w:p w14:paraId="1C5E535E" w14:textId="77777777" w:rsidR="007544B0" w:rsidRPr="003E5026" w:rsidRDefault="007544B0" w:rsidP="007544B0">
      <w:pPr>
        <w:ind w:right="-720"/>
        <w:rPr>
          <w:rFonts w:ascii="Arial" w:hAnsi="Arial" w:cs="Arial"/>
        </w:rPr>
      </w:pPr>
    </w:p>
    <w:p w14:paraId="69B10D8B" w14:textId="77777777" w:rsidR="007544B0" w:rsidRPr="003E5026" w:rsidRDefault="007544B0" w:rsidP="007544B0">
      <w:pPr>
        <w:ind w:right="-720"/>
        <w:rPr>
          <w:rFonts w:ascii="Arial" w:hAnsi="Arial" w:cs="Arial"/>
        </w:rPr>
      </w:pPr>
      <w:r w:rsidRPr="003E5026">
        <w:rPr>
          <w:rFonts w:ascii="Arial" w:hAnsi="Arial" w:cs="Arial"/>
          <w:b/>
          <w:bCs/>
        </w:rPr>
        <w:t xml:space="preserve">73-76.9, B, Good. </w:t>
      </w:r>
      <w:r w:rsidRPr="003E5026">
        <w:rPr>
          <w:rFonts w:ascii="Arial" w:hAnsi="Arial" w:cs="Arial"/>
        </w:rPr>
        <w:t xml:space="preserve">Generally accurate account of the subject matter with acceptable analysis and some critical reasoning. Some interaction with relevant material. Demonstrates some understanding of the relationship or connection among the basic concepts. Needs more precision and attention to details and greater precision in the use of arguments. Some careless stylistic errors. </w:t>
      </w:r>
    </w:p>
    <w:p w14:paraId="486189E0" w14:textId="77777777" w:rsidR="007544B0" w:rsidRPr="003E5026" w:rsidRDefault="007544B0" w:rsidP="007544B0">
      <w:pPr>
        <w:ind w:right="-720"/>
        <w:rPr>
          <w:rFonts w:ascii="Arial" w:hAnsi="Arial" w:cs="Arial"/>
        </w:rPr>
      </w:pPr>
    </w:p>
    <w:p w14:paraId="60F3444B" w14:textId="77777777" w:rsidR="007544B0" w:rsidRPr="003E5026" w:rsidRDefault="007544B0" w:rsidP="007544B0">
      <w:pPr>
        <w:ind w:right="-720"/>
        <w:rPr>
          <w:rFonts w:ascii="Arial" w:hAnsi="Arial" w:cs="Arial"/>
        </w:rPr>
      </w:pPr>
      <w:r w:rsidRPr="003E5026">
        <w:rPr>
          <w:rFonts w:ascii="Arial" w:hAnsi="Arial" w:cs="Arial"/>
          <w:b/>
          <w:bCs/>
        </w:rPr>
        <w:t xml:space="preserve">70-72.9, B-, Fine. </w:t>
      </w:r>
      <w:r w:rsidRPr="003E5026">
        <w:rPr>
          <w:rFonts w:ascii="Arial" w:hAnsi="Arial" w:cs="Arial"/>
        </w:rPr>
        <w:t xml:space="preserve">Generally accurate description of the subject matter and an adequate grasp of the critical issues and ideas involved. Demonstrates rudimentary understanding of the relationship or connection among the basic concepts. Needs more attention to detail and better use of arguments. Some careless stylistic errors. </w:t>
      </w:r>
    </w:p>
    <w:p w14:paraId="6F8FDCFE" w14:textId="77777777" w:rsidR="007544B0" w:rsidRPr="003E5026" w:rsidRDefault="007544B0" w:rsidP="007544B0">
      <w:pPr>
        <w:ind w:right="-720"/>
        <w:rPr>
          <w:rFonts w:ascii="Arial" w:hAnsi="Arial" w:cs="Arial"/>
        </w:rPr>
      </w:pPr>
    </w:p>
    <w:p w14:paraId="7D1DDDC0" w14:textId="77777777" w:rsidR="007544B0" w:rsidRPr="003E5026" w:rsidRDefault="007544B0" w:rsidP="007544B0">
      <w:pPr>
        <w:ind w:right="-720"/>
        <w:rPr>
          <w:rFonts w:ascii="Arial" w:hAnsi="Arial" w:cs="Arial"/>
        </w:rPr>
      </w:pPr>
      <w:r w:rsidRPr="003E5026">
        <w:rPr>
          <w:rFonts w:ascii="Arial" w:hAnsi="Arial" w:cs="Arial"/>
          <w:b/>
          <w:bCs/>
        </w:rPr>
        <w:t xml:space="preserve">67-69.9, C+. </w:t>
      </w:r>
      <w:r w:rsidRPr="003E5026">
        <w:rPr>
          <w:rFonts w:ascii="Arial" w:hAnsi="Arial" w:cs="Arial"/>
        </w:rPr>
        <w:t xml:space="preserve">Demonstrates an understanding of the basic facts, vocabulary, details, and elemental concepts. Shows an ability to deal with simple issues arising out of the material. Needs to explore the subject matter more fully and formulate ideas more clearly. Closer attention should be given to stylistic elements including sentence structure and paragraph organization. </w:t>
      </w:r>
    </w:p>
    <w:p w14:paraId="7DD11B16" w14:textId="77777777" w:rsidR="007544B0" w:rsidRPr="003E5026" w:rsidRDefault="007544B0" w:rsidP="007544B0">
      <w:pPr>
        <w:ind w:right="-720"/>
        <w:rPr>
          <w:rFonts w:ascii="Arial" w:hAnsi="Arial" w:cs="Arial"/>
        </w:rPr>
      </w:pPr>
    </w:p>
    <w:p w14:paraId="5A09236F" w14:textId="77777777" w:rsidR="007544B0" w:rsidRPr="003E5026" w:rsidRDefault="007544B0" w:rsidP="007544B0">
      <w:pPr>
        <w:ind w:right="-720"/>
        <w:rPr>
          <w:rFonts w:ascii="Arial" w:hAnsi="Arial" w:cs="Arial"/>
        </w:rPr>
      </w:pPr>
      <w:r w:rsidRPr="003E5026">
        <w:rPr>
          <w:rFonts w:ascii="Arial" w:hAnsi="Arial" w:cs="Arial"/>
          <w:b/>
          <w:bCs/>
        </w:rPr>
        <w:t xml:space="preserve">60-66.9, C- to C. </w:t>
      </w:r>
      <w:r w:rsidRPr="003E5026">
        <w:rPr>
          <w:rFonts w:ascii="Arial" w:hAnsi="Arial" w:cs="Arial"/>
        </w:rPr>
        <w:t xml:space="preserve">Demonstrates an awareness of the basic facts, vocabulary, details, and elemental concepts. Impressionistic or vague at points. Shows that the learning experience was profitable. Lacks clarity in formulating the issues and shows little or no evidence of critical reflection on the issues or data. Closer attention should be given to grammar, spelling, and punctuation. </w:t>
      </w:r>
    </w:p>
    <w:p w14:paraId="2BA150B0" w14:textId="77777777" w:rsidR="007544B0" w:rsidRPr="003E5026" w:rsidRDefault="007544B0" w:rsidP="007544B0">
      <w:pPr>
        <w:ind w:right="-720"/>
        <w:rPr>
          <w:rFonts w:ascii="Arial" w:hAnsi="Arial" w:cs="Arial"/>
        </w:rPr>
      </w:pPr>
    </w:p>
    <w:p w14:paraId="66A130F9" w14:textId="77777777" w:rsidR="007544B0" w:rsidRPr="003E5026" w:rsidRDefault="007544B0" w:rsidP="007544B0">
      <w:pPr>
        <w:ind w:right="-720"/>
        <w:rPr>
          <w:rFonts w:ascii="Arial" w:hAnsi="Arial" w:cs="Arial"/>
        </w:rPr>
      </w:pPr>
      <w:r w:rsidRPr="003E5026">
        <w:rPr>
          <w:rFonts w:ascii="Arial" w:hAnsi="Arial" w:cs="Arial"/>
          <w:b/>
          <w:bCs/>
        </w:rPr>
        <w:t xml:space="preserve">50-59.9, D-, D, D+. </w:t>
      </w:r>
      <w:r w:rsidRPr="003E5026">
        <w:rPr>
          <w:rFonts w:ascii="Arial" w:hAnsi="Arial" w:cs="Arial"/>
        </w:rPr>
        <w:t xml:space="preserve">Some understanding and treatment of the data and issues, but imprecise, impressionistic or vague. Lacks clarity in expressing the issues and shows no evidence of critical reflection on the issues or data. Major problems related to  </w:t>
      </w:r>
    </w:p>
    <w:p w14:paraId="50E0B3C5" w14:textId="77777777" w:rsidR="007544B0" w:rsidRPr="003E5026" w:rsidRDefault="007544B0" w:rsidP="007544B0">
      <w:pPr>
        <w:ind w:right="-720"/>
        <w:rPr>
          <w:rFonts w:ascii="Arial" w:hAnsi="Arial" w:cs="Arial"/>
        </w:rPr>
      </w:pPr>
      <w:r w:rsidRPr="003E5026">
        <w:rPr>
          <w:rFonts w:ascii="Arial" w:hAnsi="Arial" w:cs="Arial"/>
        </w:rPr>
        <w:t xml:space="preserve">issues of style. </w:t>
      </w:r>
    </w:p>
    <w:p w14:paraId="575D7B4F" w14:textId="77777777" w:rsidR="007544B0" w:rsidRPr="003E5026" w:rsidRDefault="007544B0" w:rsidP="007544B0">
      <w:pPr>
        <w:ind w:right="-720"/>
        <w:rPr>
          <w:rFonts w:ascii="Arial" w:hAnsi="Arial" w:cs="Arial"/>
        </w:rPr>
      </w:pPr>
    </w:p>
    <w:p w14:paraId="3850715F" w14:textId="77777777" w:rsidR="007544B0" w:rsidRPr="003E5026" w:rsidRDefault="007544B0" w:rsidP="007544B0">
      <w:pPr>
        <w:jc w:val="both"/>
        <w:rPr>
          <w:rFonts w:ascii="Arial" w:hAnsi="Arial" w:cs="Arial"/>
          <w:b/>
          <w:bCs/>
          <w:lang w:val="en-GB"/>
        </w:rPr>
      </w:pPr>
      <w:r w:rsidRPr="003E5026">
        <w:rPr>
          <w:rFonts w:ascii="Arial" w:hAnsi="Arial" w:cs="Arial"/>
          <w:b/>
          <w:bCs/>
        </w:rPr>
        <w:t xml:space="preserve">0-49, F, Inadequate. </w:t>
      </w:r>
      <w:r w:rsidRPr="003E5026">
        <w:rPr>
          <w:rFonts w:ascii="Arial" w:hAnsi="Arial" w:cs="Arial"/>
        </w:rPr>
        <w:t>Sloppy, imprecise or careless discussion of the material with little or no evidence of critical reflection. Stylistically flawed.</w:t>
      </w:r>
    </w:p>
    <w:p w14:paraId="1C1E7F50" w14:textId="280E41F5" w:rsidR="00641FEA" w:rsidRPr="003E5026" w:rsidRDefault="00641FEA" w:rsidP="00FF279C">
      <w:pPr>
        <w:rPr>
          <w:rFonts w:ascii="Arial" w:hAnsi="Arial" w:cs="Arial"/>
          <w:b/>
          <w:bCs/>
          <w:color w:val="191919"/>
        </w:rPr>
      </w:pPr>
    </w:p>
    <w:p w14:paraId="5EA8F26B" w14:textId="77777777" w:rsidR="002F7C3D" w:rsidRPr="003E5026" w:rsidRDefault="002F7C3D" w:rsidP="002F7C3D">
      <w:pPr>
        <w:pStyle w:val="Default"/>
        <w:jc w:val="center"/>
        <w:rPr>
          <w:rFonts w:ascii="Arial" w:hAnsi="Arial" w:cs="Arial"/>
        </w:rPr>
      </w:pPr>
    </w:p>
    <w:p w14:paraId="1268CA51" w14:textId="77777777" w:rsidR="002F7C3D" w:rsidRPr="003E5026" w:rsidRDefault="002F7C3D" w:rsidP="002F7C3D">
      <w:pPr>
        <w:rPr>
          <w:rFonts w:ascii="Arial" w:hAnsi="Arial" w:cs="Arial"/>
        </w:rPr>
      </w:pPr>
    </w:p>
    <w:p w14:paraId="0FCD4188" w14:textId="77777777" w:rsidR="00341DA8" w:rsidRDefault="00341DA8" w:rsidP="006D479F">
      <w:pPr>
        <w:jc w:val="center"/>
        <w:rPr>
          <w:rFonts w:ascii="Arial" w:hAnsi="Arial" w:cs="Arial"/>
          <w:lang w:val="en-GB"/>
        </w:rPr>
      </w:pPr>
    </w:p>
    <w:p w14:paraId="6F7EAD2C" w14:textId="77777777" w:rsidR="00341DA8" w:rsidRDefault="00341DA8" w:rsidP="00CB5257">
      <w:pPr>
        <w:rPr>
          <w:rFonts w:ascii="Arial" w:hAnsi="Arial" w:cs="Arial"/>
          <w:lang w:val="en-GB"/>
        </w:rPr>
      </w:pPr>
    </w:p>
    <w:p w14:paraId="6ED6EF72" w14:textId="77777777" w:rsidR="00CB5257" w:rsidRDefault="00CB5257" w:rsidP="00CB5257">
      <w:pPr>
        <w:rPr>
          <w:rFonts w:ascii="Arial" w:hAnsi="Arial" w:cs="Arial"/>
          <w:lang w:val="en-GB"/>
        </w:rPr>
      </w:pPr>
    </w:p>
    <w:p w14:paraId="592637ED" w14:textId="625C73A4" w:rsidR="002F7C3D" w:rsidRPr="003E5026" w:rsidRDefault="006D7961" w:rsidP="006D479F">
      <w:pPr>
        <w:jc w:val="center"/>
        <w:rPr>
          <w:rFonts w:ascii="Arial" w:hAnsi="Arial" w:cs="Arial"/>
          <w:b/>
          <w:lang w:val="en-GB"/>
        </w:rPr>
      </w:pPr>
      <w:r w:rsidRPr="003E5026">
        <w:rPr>
          <w:rFonts w:ascii="Arial" w:hAnsi="Arial" w:cs="Arial"/>
          <w:b/>
          <w:lang w:val="en-GB"/>
        </w:rPr>
        <w:t>RESEARCH</w:t>
      </w:r>
      <w:r w:rsidR="006D479F" w:rsidRPr="003E5026">
        <w:rPr>
          <w:rFonts w:ascii="Arial" w:hAnsi="Arial" w:cs="Arial"/>
          <w:b/>
          <w:lang w:val="en-GB"/>
        </w:rPr>
        <w:t xml:space="preserve"> PAPER PROPOSAL</w:t>
      </w:r>
    </w:p>
    <w:p w14:paraId="2A3C6946" w14:textId="3F7AD882" w:rsidR="006D479F" w:rsidRPr="003E5026" w:rsidRDefault="003008E8" w:rsidP="006D479F">
      <w:pPr>
        <w:jc w:val="center"/>
        <w:rPr>
          <w:rFonts w:ascii="Arial" w:hAnsi="Arial" w:cs="Arial"/>
          <w:b/>
          <w:lang w:val="en-GB"/>
        </w:rPr>
      </w:pPr>
      <w:r>
        <w:rPr>
          <w:rFonts w:ascii="Arial" w:hAnsi="Arial" w:cs="Arial"/>
          <w:b/>
          <w:lang w:val="en-GB"/>
        </w:rPr>
        <w:t>DUE OCTOBER 7</w:t>
      </w:r>
      <w:r w:rsidR="00DA3E05">
        <w:rPr>
          <w:rFonts w:ascii="Arial" w:hAnsi="Arial" w:cs="Arial"/>
          <w:b/>
          <w:lang w:val="en-GB"/>
        </w:rPr>
        <w:t>, 2016</w:t>
      </w:r>
    </w:p>
    <w:p w14:paraId="6A9F64AA" w14:textId="77777777" w:rsidR="006D479F" w:rsidRPr="003E5026" w:rsidRDefault="006D479F" w:rsidP="006D479F">
      <w:pPr>
        <w:jc w:val="center"/>
        <w:rPr>
          <w:rFonts w:ascii="Arial" w:hAnsi="Arial" w:cs="Arial"/>
          <w:b/>
          <w:lang w:val="en-GB"/>
        </w:rPr>
      </w:pPr>
    </w:p>
    <w:p w14:paraId="7FE5BD79" w14:textId="77777777" w:rsidR="006D479F" w:rsidRPr="003E5026" w:rsidRDefault="006D479F" w:rsidP="006D479F">
      <w:pPr>
        <w:rPr>
          <w:rFonts w:ascii="Arial" w:hAnsi="Arial" w:cs="Arial"/>
          <w:b/>
          <w:lang w:val="en-GB"/>
        </w:rPr>
      </w:pPr>
      <w:r w:rsidRPr="003E5026">
        <w:rPr>
          <w:rFonts w:ascii="Arial" w:hAnsi="Arial" w:cs="Arial"/>
          <w:b/>
          <w:lang w:val="en-GB"/>
        </w:rPr>
        <w:t>STUDENT:  _____________________________________________________________</w:t>
      </w:r>
    </w:p>
    <w:p w14:paraId="2BA2C47E" w14:textId="77777777" w:rsidR="006D479F" w:rsidRPr="003E5026" w:rsidRDefault="006D479F" w:rsidP="006D479F">
      <w:pPr>
        <w:rPr>
          <w:rFonts w:ascii="Arial" w:hAnsi="Arial" w:cs="Arial"/>
          <w:b/>
          <w:lang w:val="en-GB"/>
        </w:rPr>
      </w:pPr>
    </w:p>
    <w:p w14:paraId="1E58E13B" w14:textId="77777777" w:rsidR="006D479F" w:rsidRPr="003E5026" w:rsidRDefault="006D479F" w:rsidP="006D479F">
      <w:pPr>
        <w:rPr>
          <w:rFonts w:ascii="Arial" w:hAnsi="Arial" w:cs="Arial"/>
          <w:b/>
          <w:lang w:val="en-GB"/>
        </w:rPr>
      </w:pPr>
      <w:r w:rsidRPr="003E5026">
        <w:rPr>
          <w:rFonts w:ascii="Arial" w:hAnsi="Arial" w:cs="Arial"/>
          <w:b/>
          <w:lang w:val="en-GB"/>
        </w:rPr>
        <w:t>TOPIC:  _________________________________________________________________</w:t>
      </w:r>
    </w:p>
    <w:p w14:paraId="52C54489" w14:textId="77777777" w:rsidR="006D479F" w:rsidRPr="003E5026" w:rsidRDefault="006D479F" w:rsidP="006D479F">
      <w:pPr>
        <w:rPr>
          <w:rFonts w:ascii="Arial" w:hAnsi="Arial" w:cs="Arial"/>
          <w:b/>
          <w:lang w:val="en-GB"/>
        </w:rPr>
      </w:pPr>
    </w:p>
    <w:p w14:paraId="74E32D22" w14:textId="77777777" w:rsidR="006D479F" w:rsidRPr="003E5026" w:rsidRDefault="006D479F" w:rsidP="006D479F">
      <w:pPr>
        <w:rPr>
          <w:rFonts w:ascii="Arial" w:hAnsi="Arial" w:cs="Arial"/>
          <w:b/>
          <w:lang w:val="en-GB"/>
        </w:rPr>
      </w:pPr>
      <w:r w:rsidRPr="003E5026">
        <w:rPr>
          <w:rFonts w:ascii="Arial" w:hAnsi="Arial" w:cs="Arial"/>
          <w:b/>
          <w:lang w:val="en-GB"/>
        </w:rPr>
        <w:t>WORKING TITLE:  ______________________________________________________</w:t>
      </w:r>
    </w:p>
    <w:p w14:paraId="4A476ABC" w14:textId="77777777" w:rsidR="006D479F" w:rsidRPr="003E5026" w:rsidRDefault="006D479F" w:rsidP="006D479F">
      <w:pPr>
        <w:rPr>
          <w:rFonts w:ascii="Arial" w:hAnsi="Arial" w:cs="Arial"/>
          <w:b/>
          <w:lang w:val="en-GB"/>
        </w:rPr>
      </w:pPr>
    </w:p>
    <w:p w14:paraId="30D69207" w14:textId="77777777" w:rsidR="006D479F" w:rsidRPr="003E5026" w:rsidRDefault="006D479F" w:rsidP="006D479F">
      <w:pPr>
        <w:rPr>
          <w:rFonts w:ascii="Arial" w:hAnsi="Arial" w:cs="Arial"/>
          <w:b/>
          <w:lang w:val="en-GB"/>
        </w:rPr>
      </w:pPr>
      <w:r w:rsidRPr="003E5026">
        <w:rPr>
          <w:rFonts w:ascii="Arial" w:hAnsi="Arial" w:cs="Arial"/>
          <w:b/>
          <w:lang w:val="en-GB"/>
        </w:rPr>
        <w:t>BRIEF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2E0EC" w14:textId="77777777" w:rsidR="006D479F" w:rsidRPr="003E5026" w:rsidRDefault="006D479F" w:rsidP="006D479F">
      <w:pPr>
        <w:rPr>
          <w:rFonts w:ascii="Arial" w:hAnsi="Arial" w:cs="Arial"/>
          <w:b/>
          <w:lang w:val="en-GB"/>
        </w:rPr>
      </w:pPr>
    </w:p>
    <w:p w14:paraId="70EB970C" w14:textId="77777777" w:rsidR="006D479F" w:rsidRPr="003E5026" w:rsidRDefault="006D479F" w:rsidP="006D479F">
      <w:pPr>
        <w:rPr>
          <w:rFonts w:ascii="Arial" w:hAnsi="Arial" w:cs="Arial"/>
          <w:b/>
          <w:lang w:val="en-GB"/>
        </w:rPr>
      </w:pPr>
      <w:r w:rsidRPr="003E5026">
        <w:rPr>
          <w:rFonts w:ascii="Arial" w:hAnsi="Arial" w:cs="Arial"/>
          <w:b/>
          <w:lang w:val="en-GB"/>
        </w:rPr>
        <w:t>BIBLIOGRAPHY:</w:t>
      </w:r>
    </w:p>
    <w:p w14:paraId="190E94FB" w14:textId="77777777" w:rsidR="006D479F" w:rsidRPr="003E5026" w:rsidRDefault="006D479F" w:rsidP="006D479F">
      <w:pPr>
        <w:rPr>
          <w:rFonts w:ascii="Arial" w:hAnsi="Arial" w:cs="Arial"/>
          <w:b/>
          <w:lang w:val="en-GB"/>
        </w:rPr>
      </w:pPr>
    </w:p>
    <w:p w14:paraId="5F763121" w14:textId="0056F2E5"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_________________________________________________________________________________________________________</w:t>
      </w:r>
      <w:r w:rsidR="003E5026">
        <w:rPr>
          <w:rFonts w:ascii="Arial" w:hAnsi="Arial" w:cs="Arial"/>
          <w:b/>
          <w:lang w:val="en-GB"/>
        </w:rPr>
        <w:t>_______________________</w:t>
      </w:r>
    </w:p>
    <w:p w14:paraId="5447B7EC" w14:textId="4B9AC3F3"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5E67B904" w14:textId="64296C1D" w:rsidR="006D479F" w:rsidRPr="003E5026" w:rsidRDefault="006D479F" w:rsidP="006D479F">
      <w:pPr>
        <w:ind w:left="360" w:firstLine="360"/>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4C31B7F4" w14:textId="3B3794FA"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2A6ADBE4" w14:textId="32CEB2B7" w:rsidR="006D479F" w:rsidRPr="003E5026" w:rsidRDefault="006D479F" w:rsidP="006D479F">
      <w:pPr>
        <w:ind w:left="720"/>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608281E8" w14:textId="35665BF4"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09BE9772" w14:textId="4ED98733" w:rsidR="006D479F" w:rsidRPr="003E5026" w:rsidRDefault="006D479F" w:rsidP="006D479F">
      <w:pPr>
        <w:ind w:left="360" w:firstLine="360"/>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6FC4B50C" w14:textId="5A53D4C7"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w:t>
      </w:r>
      <w:r w:rsidR="003E5026">
        <w:rPr>
          <w:rFonts w:ascii="Arial" w:hAnsi="Arial" w:cs="Arial"/>
          <w:b/>
          <w:lang w:val="en-GB"/>
        </w:rPr>
        <w:t>______________________________</w:t>
      </w:r>
    </w:p>
    <w:p w14:paraId="686275E2" w14:textId="3E0CBEDC" w:rsidR="006D479F" w:rsidRPr="003E5026" w:rsidRDefault="006D479F" w:rsidP="006D479F">
      <w:pPr>
        <w:ind w:left="720"/>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245147EE" w14:textId="7C4B51BD"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________________________________________________________________________________________________________________</w:t>
      </w:r>
      <w:r w:rsidR="003E5026">
        <w:rPr>
          <w:rFonts w:ascii="Arial" w:hAnsi="Arial" w:cs="Arial"/>
          <w:b/>
          <w:lang w:val="en-GB"/>
        </w:rPr>
        <w:t>________________</w:t>
      </w:r>
    </w:p>
    <w:p w14:paraId="5D412D5B" w14:textId="5D1C8F91" w:rsidR="006D479F" w:rsidRPr="003E5026" w:rsidRDefault="006D479F" w:rsidP="006D479F">
      <w:pPr>
        <w:numPr>
          <w:ilvl w:val="0"/>
          <w:numId w:val="11"/>
        </w:numPr>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2875E93B" w14:textId="5D8BC5AE" w:rsidR="006D479F" w:rsidRPr="003E5026" w:rsidRDefault="006D479F" w:rsidP="006D479F">
      <w:pPr>
        <w:ind w:left="360" w:firstLine="360"/>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50D50440" w14:textId="699C4D7A" w:rsidR="006D479F" w:rsidRPr="003E5026" w:rsidRDefault="006D479F" w:rsidP="003E5026">
      <w:pPr>
        <w:numPr>
          <w:ilvl w:val="0"/>
          <w:numId w:val="11"/>
        </w:numPr>
        <w:rPr>
          <w:rFonts w:ascii="Arial" w:hAnsi="Arial" w:cs="Arial"/>
          <w:b/>
          <w:lang w:val="en-GB"/>
        </w:rPr>
      </w:pPr>
      <w:r w:rsidRPr="003E5026">
        <w:rPr>
          <w:rFonts w:ascii="Arial" w:hAnsi="Arial" w:cs="Arial"/>
          <w:b/>
          <w:lang w:val="en-GB"/>
        </w:rPr>
        <w:t>____________________________________________________________________________________________________________</w:t>
      </w:r>
      <w:r w:rsidR="003E5026">
        <w:rPr>
          <w:rFonts w:ascii="Arial" w:hAnsi="Arial" w:cs="Arial"/>
          <w:b/>
          <w:lang w:val="en-GB"/>
        </w:rPr>
        <w:t>____________________</w:t>
      </w:r>
    </w:p>
    <w:p w14:paraId="7F7086AB" w14:textId="7D9314F1" w:rsidR="006D479F" w:rsidRPr="003E5026" w:rsidRDefault="006D479F" w:rsidP="003E5026">
      <w:pPr>
        <w:numPr>
          <w:ilvl w:val="0"/>
          <w:numId w:val="11"/>
        </w:numPr>
        <w:rPr>
          <w:rFonts w:ascii="Arial" w:hAnsi="Arial" w:cs="Arial"/>
          <w:b/>
          <w:lang w:val="en-GB"/>
        </w:rPr>
      </w:pPr>
      <w:r w:rsidRPr="003E5026">
        <w:rPr>
          <w:rFonts w:ascii="Arial" w:hAnsi="Arial" w:cs="Arial"/>
          <w:b/>
          <w:lang w:val="en-GB"/>
        </w:rPr>
        <w:t>________________________________________________________________________________________________________________</w:t>
      </w:r>
      <w:r w:rsidR="003E5026">
        <w:rPr>
          <w:rFonts w:ascii="Arial" w:hAnsi="Arial" w:cs="Arial"/>
          <w:b/>
          <w:lang w:val="en-GB"/>
        </w:rPr>
        <w:t>________________</w:t>
      </w:r>
    </w:p>
    <w:p w14:paraId="48AFD1C7" w14:textId="6B97E140" w:rsidR="006D7961" w:rsidRPr="003E5026" w:rsidRDefault="006D479F" w:rsidP="003E5026">
      <w:pPr>
        <w:numPr>
          <w:ilvl w:val="0"/>
          <w:numId w:val="11"/>
        </w:numPr>
        <w:pBdr>
          <w:bottom w:val="single" w:sz="12" w:space="1" w:color="auto"/>
        </w:pBdr>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009066D6" w14:textId="43A73F84" w:rsidR="006D7961" w:rsidRPr="003E5026" w:rsidRDefault="006D7961" w:rsidP="006D7961">
      <w:pPr>
        <w:ind w:left="720"/>
        <w:rPr>
          <w:rFonts w:ascii="Arial" w:hAnsi="Arial" w:cs="Arial"/>
          <w:b/>
          <w:lang w:val="en-GB"/>
        </w:rPr>
      </w:pPr>
      <w:r w:rsidRPr="003E5026">
        <w:rPr>
          <w:rFonts w:ascii="Arial" w:hAnsi="Arial" w:cs="Arial"/>
          <w:b/>
          <w:lang w:val="en-GB"/>
        </w:rPr>
        <w:t>________________________________________</w:t>
      </w:r>
      <w:r w:rsidR="003E5026">
        <w:rPr>
          <w:rFonts w:ascii="Arial" w:hAnsi="Arial" w:cs="Arial"/>
          <w:b/>
          <w:lang w:val="en-GB"/>
        </w:rPr>
        <w:t>________________________</w:t>
      </w:r>
    </w:p>
    <w:p w14:paraId="46A6989F" w14:textId="12D54D4C" w:rsidR="006D7961" w:rsidRPr="003E5026" w:rsidRDefault="006D7961" w:rsidP="003E5026">
      <w:pPr>
        <w:numPr>
          <w:ilvl w:val="0"/>
          <w:numId w:val="11"/>
        </w:numPr>
        <w:rPr>
          <w:rFonts w:ascii="Arial" w:hAnsi="Arial" w:cs="Arial"/>
          <w:b/>
          <w:lang w:val="en-GB"/>
        </w:rPr>
      </w:pPr>
      <w:r w:rsidRPr="003E5026">
        <w:rPr>
          <w:rFonts w:ascii="Arial" w:hAnsi="Arial" w:cs="Arial"/>
          <w:b/>
          <w:lang w:val="en-GB"/>
        </w:rPr>
        <w:t>________________________________________________________________________________________________________________</w:t>
      </w:r>
      <w:r w:rsidR="003E5026">
        <w:rPr>
          <w:rFonts w:ascii="Arial" w:hAnsi="Arial" w:cs="Arial"/>
          <w:b/>
          <w:lang w:val="en-GB"/>
        </w:rPr>
        <w:t>________________</w:t>
      </w:r>
    </w:p>
    <w:p w14:paraId="7E1ED9A4" w14:textId="6616808C" w:rsidR="006D7961" w:rsidRPr="003E5026" w:rsidRDefault="006D7961" w:rsidP="003E5026">
      <w:pPr>
        <w:numPr>
          <w:ilvl w:val="0"/>
          <w:numId w:val="11"/>
        </w:numPr>
        <w:rPr>
          <w:rFonts w:ascii="Arial" w:hAnsi="Arial" w:cs="Arial"/>
          <w:b/>
          <w:lang w:val="en-GB"/>
        </w:rPr>
      </w:pPr>
      <w:r w:rsidRPr="003E5026">
        <w:rPr>
          <w:rFonts w:ascii="Arial" w:hAnsi="Arial" w:cs="Arial"/>
          <w:b/>
          <w:lang w:val="en-GB"/>
        </w:rPr>
        <w:t>________________________________________________________________________________________________________________</w:t>
      </w:r>
      <w:r w:rsidR="003E5026">
        <w:rPr>
          <w:rFonts w:ascii="Arial" w:hAnsi="Arial" w:cs="Arial"/>
          <w:b/>
          <w:lang w:val="en-GB"/>
        </w:rPr>
        <w:t>________________</w:t>
      </w:r>
    </w:p>
    <w:sectPr w:rsidR="006D7961" w:rsidRPr="003E5026" w:rsidSect="00BC3FDF">
      <w:footerReference w:type="even" r:id="rId21"/>
      <w:footerReference w:type="default" r:id="rId2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D419" w14:textId="77777777" w:rsidR="00B51E5C" w:rsidRDefault="00B51E5C">
      <w:r>
        <w:separator/>
      </w:r>
    </w:p>
  </w:endnote>
  <w:endnote w:type="continuationSeparator" w:id="0">
    <w:p w14:paraId="66AF290E" w14:textId="77777777" w:rsidR="00B51E5C" w:rsidRDefault="00B5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86BD" w14:textId="77777777" w:rsidR="008E2DAA" w:rsidRDefault="008E2DAA" w:rsidP="00CB0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6E8BD" w14:textId="77777777" w:rsidR="008E2DAA" w:rsidRDefault="008E2DAA" w:rsidP="006D47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1278" w14:textId="77777777" w:rsidR="008E2DAA" w:rsidRDefault="008E2DAA" w:rsidP="006D47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51E5C">
      <w:rPr>
        <w:rStyle w:val="PageNumber"/>
        <w:noProof/>
      </w:rPr>
      <w:t>1</w:t>
    </w:r>
    <w:r>
      <w:rPr>
        <w:rStyle w:val="PageNumber"/>
      </w:rPr>
      <w:fldChar w:fldCharType="end"/>
    </w:r>
  </w:p>
  <w:p w14:paraId="22CD7085" w14:textId="77777777" w:rsidR="008E2DAA" w:rsidRDefault="008E2DAA" w:rsidP="006D47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0989" w14:textId="77777777" w:rsidR="00B51E5C" w:rsidRDefault="00B51E5C">
      <w:r>
        <w:separator/>
      </w:r>
    </w:p>
  </w:footnote>
  <w:footnote w:type="continuationSeparator" w:id="0">
    <w:p w14:paraId="7BAADB8E" w14:textId="77777777" w:rsidR="00B51E5C" w:rsidRDefault="00B51E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4A5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864"/>
        </w:tabs>
        <w:ind w:left="864" w:firstLine="0"/>
      </w:pPr>
      <w:rPr>
        <w:rFonts w:hint="default"/>
        <w:position w:val="0"/>
        <w:sz w:val="24"/>
      </w:rPr>
    </w:lvl>
    <w:lvl w:ilvl="1">
      <w:start w:val="1"/>
      <w:numFmt w:val="lowerLetter"/>
      <w:suff w:val="nothing"/>
      <w:lvlText w:val="%2."/>
      <w:lvlJc w:val="left"/>
      <w:pPr>
        <w:ind w:left="0" w:firstLine="1224"/>
      </w:pPr>
      <w:rPr>
        <w:rFonts w:hint="default"/>
        <w:position w:val="0"/>
        <w:sz w:val="24"/>
      </w:rPr>
    </w:lvl>
    <w:lvl w:ilvl="2">
      <w:start w:val="1"/>
      <w:numFmt w:val="lowerRoman"/>
      <w:suff w:val="nothing"/>
      <w:lvlText w:val="%3."/>
      <w:lvlJc w:val="left"/>
      <w:pPr>
        <w:ind w:left="0" w:firstLine="1584"/>
      </w:pPr>
      <w:rPr>
        <w:rFonts w:hint="default"/>
        <w:position w:val="0"/>
        <w:sz w:val="24"/>
      </w:rPr>
    </w:lvl>
    <w:lvl w:ilvl="3">
      <w:start w:val="1"/>
      <w:numFmt w:val="decimal"/>
      <w:isLgl/>
      <w:suff w:val="nothing"/>
      <w:lvlText w:val="%4."/>
      <w:lvlJc w:val="left"/>
      <w:pPr>
        <w:ind w:left="0" w:firstLine="1944"/>
      </w:pPr>
      <w:rPr>
        <w:rFonts w:hint="default"/>
        <w:position w:val="0"/>
        <w:sz w:val="24"/>
      </w:rPr>
    </w:lvl>
    <w:lvl w:ilvl="4">
      <w:start w:val="1"/>
      <w:numFmt w:val="lowerLetter"/>
      <w:suff w:val="nothing"/>
      <w:lvlText w:val="%5."/>
      <w:lvlJc w:val="left"/>
      <w:pPr>
        <w:ind w:left="0" w:firstLine="2304"/>
      </w:pPr>
      <w:rPr>
        <w:rFonts w:hint="default"/>
        <w:position w:val="0"/>
        <w:sz w:val="24"/>
      </w:rPr>
    </w:lvl>
    <w:lvl w:ilvl="5">
      <w:start w:val="1"/>
      <w:numFmt w:val="lowerRoman"/>
      <w:suff w:val="nothing"/>
      <w:lvlText w:val="%6."/>
      <w:lvlJc w:val="left"/>
      <w:pPr>
        <w:ind w:left="0" w:firstLine="2664"/>
      </w:pPr>
      <w:rPr>
        <w:rFonts w:hint="default"/>
        <w:position w:val="0"/>
        <w:sz w:val="24"/>
      </w:rPr>
    </w:lvl>
    <w:lvl w:ilvl="6">
      <w:start w:val="1"/>
      <w:numFmt w:val="decimal"/>
      <w:isLgl/>
      <w:suff w:val="nothing"/>
      <w:lvlText w:val="%7."/>
      <w:lvlJc w:val="left"/>
      <w:pPr>
        <w:ind w:left="0" w:firstLine="3024"/>
      </w:pPr>
      <w:rPr>
        <w:rFonts w:hint="default"/>
        <w:position w:val="0"/>
        <w:sz w:val="24"/>
      </w:rPr>
    </w:lvl>
    <w:lvl w:ilvl="7">
      <w:start w:val="1"/>
      <w:numFmt w:val="lowerLetter"/>
      <w:suff w:val="nothing"/>
      <w:lvlText w:val="%8."/>
      <w:lvlJc w:val="left"/>
      <w:pPr>
        <w:ind w:left="0" w:firstLine="3384"/>
      </w:pPr>
      <w:rPr>
        <w:rFonts w:hint="default"/>
        <w:position w:val="0"/>
        <w:sz w:val="24"/>
      </w:rPr>
    </w:lvl>
    <w:lvl w:ilvl="8">
      <w:start w:val="1"/>
      <w:numFmt w:val="lowerRoman"/>
      <w:suff w:val="nothing"/>
      <w:lvlText w:val="%9."/>
      <w:lvlJc w:val="left"/>
      <w:pPr>
        <w:ind w:left="0" w:firstLine="3744"/>
      </w:pPr>
      <w:rPr>
        <w:rFonts w:hint="default"/>
        <w:position w:val="0"/>
        <w:sz w:val="24"/>
      </w:rPr>
    </w:lvl>
  </w:abstractNum>
  <w:abstractNum w:abstractNumId="2">
    <w:nsid w:val="002246DD"/>
    <w:multiLevelType w:val="hybridMultilevel"/>
    <w:tmpl w:val="A1583D0E"/>
    <w:lvl w:ilvl="0" w:tplc="AB9E5E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BB19E0"/>
    <w:multiLevelType w:val="hybridMultilevel"/>
    <w:tmpl w:val="52028F84"/>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8640EC1"/>
    <w:multiLevelType w:val="hybridMultilevel"/>
    <w:tmpl w:val="35C4F3F6"/>
    <w:lvl w:ilvl="0" w:tplc="786A0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C5ADC"/>
    <w:multiLevelType w:val="hybridMultilevel"/>
    <w:tmpl w:val="E5D492F6"/>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72172EA"/>
    <w:multiLevelType w:val="multilevel"/>
    <w:tmpl w:val="99F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36079"/>
    <w:multiLevelType w:val="hybridMultilevel"/>
    <w:tmpl w:val="6338CB4C"/>
    <w:lvl w:ilvl="0" w:tplc="4B8A5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F5C5B"/>
    <w:multiLevelType w:val="hybridMultilevel"/>
    <w:tmpl w:val="0C78C5CC"/>
    <w:lvl w:ilvl="0" w:tplc="EC041E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F41FC9"/>
    <w:multiLevelType w:val="hybridMultilevel"/>
    <w:tmpl w:val="5868EB3C"/>
    <w:lvl w:ilvl="0" w:tplc="210AFD20">
      <w:start w:val="1"/>
      <w:numFmt w:val="upp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0">
    <w:nsid w:val="36F63E1A"/>
    <w:multiLevelType w:val="hybridMultilevel"/>
    <w:tmpl w:val="547A3DFE"/>
    <w:lvl w:ilvl="0" w:tplc="155E1DF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8624EE5"/>
    <w:multiLevelType w:val="hybridMultilevel"/>
    <w:tmpl w:val="25AA34F0"/>
    <w:lvl w:ilvl="0" w:tplc="0E4613C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4146880"/>
    <w:multiLevelType w:val="hybridMultilevel"/>
    <w:tmpl w:val="5814943C"/>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4727F17"/>
    <w:multiLevelType w:val="hybridMultilevel"/>
    <w:tmpl w:val="1AD85936"/>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710039D"/>
    <w:multiLevelType w:val="hybridMultilevel"/>
    <w:tmpl w:val="B4D00194"/>
    <w:lvl w:ilvl="0" w:tplc="10DC3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11B7E"/>
    <w:multiLevelType w:val="hybridMultilevel"/>
    <w:tmpl w:val="469E89CC"/>
    <w:lvl w:ilvl="0" w:tplc="ACAA9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15BDB"/>
    <w:multiLevelType w:val="hybridMultilevel"/>
    <w:tmpl w:val="A306A3B4"/>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DB56E1F"/>
    <w:multiLevelType w:val="hybridMultilevel"/>
    <w:tmpl w:val="A9A82BA4"/>
    <w:lvl w:ilvl="0" w:tplc="BF78D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CA1F19"/>
    <w:multiLevelType w:val="hybridMultilevel"/>
    <w:tmpl w:val="BD8AE1B6"/>
    <w:lvl w:ilvl="0" w:tplc="313424B8">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5FFE6A17"/>
    <w:multiLevelType w:val="hybridMultilevel"/>
    <w:tmpl w:val="4482B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C020D"/>
    <w:multiLevelType w:val="hybridMultilevel"/>
    <w:tmpl w:val="E5E4122C"/>
    <w:lvl w:ilvl="0" w:tplc="EB62A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354F6"/>
    <w:multiLevelType w:val="hybridMultilevel"/>
    <w:tmpl w:val="6FC668C4"/>
    <w:lvl w:ilvl="0" w:tplc="987AEF3E">
      <w:start w:val="1"/>
      <w:numFmt w:val="bullet"/>
      <w:lvlText w:val="•"/>
      <w:lvlJc w:val="left"/>
      <w:pPr>
        <w:tabs>
          <w:tab w:val="num" w:pos="720"/>
        </w:tabs>
        <w:ind w:left="720" w:hanging="360"/>
      </w:pPr>
      <w:rPr>
        <w:rFonts w:ascii="Arial" w:hAnsi="Arial" w:hint="default"/>
      </w:rPr>
    </w:lvl>
    <w:lvl w:ilvl="1" w:tplc="B5225C94" w:tentative="1">
      <w:start w:val="1"/>
      <w:numFmt w:val="bullet"/>
      <w:lvlText w:val="•"/>
      <w:lvlJc w:val="left"/>
      <w:pPr>
        <w:tabs>
          <w:tab w:val="num" w:pos="1440"/>
        </w:tabs>
        <w:ind w:left="1440" w:hanging="360"/>
      </w:pPr>
      <w:rPr>
        <w:rFonts w:ascii="Arial" w:hAnsi="Arial" w:hint="default"/>
      </w:rPr>
    </w:lvl>
    <w:lvl w:ilvl="2" w:tplc="24AAD1A0" w:tentative="1">
      <w:start w:val="1"/>
      <w:numFmt w:val="bullet"/>
      <w:lvlText w:val="•"/>
      <w:lvlJc w:val="left"/>
      <w:pPr>
        <w:tabs>
          <w:tab w:val="num" w:pos="2160"/>
        </w:tabs>
        <w:ind w:left="2160" w:hanging="360"/>
      </w:pPr>
      <w:rPr>
        <w:rFonts w:ascii="Arial" w:hAnsi="Arial" w:hint="default"/>
      </w:rPr>
    </w:lvl>
    <w:lvl w:ilvl="3" w:tplc="8E60846A" w:tentative="1">
      <w:start w:val="1"/>
      <w:numFmt w:val="bullet"/>
      <w:lvlText w:val="•"/>
      <w:lvlJc w:val="left"/>
      <w:pPr>
        <w:tabs>
          <w:tab w:val="num" w:pos="2880"/>
        </w:tabs>
        <w:ind w:left="2880" w:hanging="360"/>
      </w:pPr>
      <w:rPr>
        <w:rFonts w:ascii="Arial" w:hAnsi="Arial" w:hint="default"/>
      </w:rPr>
    </w:lvl>
    <w:lvl w:ilvl="4" w:tplc="5776A20C" w:tentative="1">
      <w:start w:val="1"/>
      <w:numFmt w:val="bullet"/>
      <w:lvlText w:val="•"/>
      <w:lvlJc w:val="left"/>
      <w:pPr>
        <w:tabs>
          <w:tab w:val="num" w:pos="3600"/>
        </w:tabs>
        <w:ind w:left="3600" w:hanging="360"/>
      </w:pPr>
      <w:rPr>
        <w:rFonts w:ascii="Arial" w:hAnsi="Arial" w:hint="default"/>
      </w:rPr>
    </w:lvl>
    <w:lvl w:ilvl="5" w:tplc="12F0D1D0" w:tentative="1">
      <w:start w:val="1"/>
      <w:numFmt w:val="bullet"/>
      <w:lvlText w:val="•"/>
      <w:lvlJc w:val="left"/>
      <w:pPr>
        <w:tabs>
          <w:tab w:val="num" w:pos="4320"/>
        </w:tabs>
        <w:ind w:left="4320" w:hanging="360"/>
      </w:pPr>
      <w:rPr>
        <w:rFonts w:ascii="Arial" w:hAnsi="Arial" w:hint="default"/>
      </w:rPr>
    </w:lvl>
    <w:lvl w:ilvl="6" w:tplc="9D5A35AA" w:tentative="1">
      <w:start w:val="1"/>
      <w:numFmt w:val="bullet"/>
      <w:lvlText w:val="•"/>
      <w:lvlJc w:val="left"/>
      <w:pPr>
        <w:tabs>
          <w:tab w:val="num" w:pos="5040"/>
        </w:tabs>
        <w:ind w:left="5040" w:hanging="360"/>
      </w:pPr>
      <w:rPr>
        <w:rFonts w:ascii="Arial" w:hAnsi="Arial" w:hint="default"/>
      </w:rPr>
    </w:lvl>
    <w:lvl w:ilvl="7" w:tplc="2C0C367E" w:tentative="1">
      <w:start w:val="1"/>
      <w:numFmt w:val="bullet"/>
      <w:lvlText w:val="•"/>
      <w:lvlJc w:val="left"/>
      <w:pPr>
        <w:tabs>
          <w:tab w:val="num" w:pos="5760"/>
        </w:tabs>
        <w:ind w:left="5760" w:hanging="360"/>
      </w:pPr>
      <w:rPr>
        <w:rFonts w:ascii="Arial" w:hAnsi="Arial" w:hint="default"/>
      </w:rPr>
    </w:lvl>
    <w:lvl w:ilvl="8" w:tplc="0940574E" w:tentative="1">
      <w:start w:val="1"/>
      <w:numFmt w:val="bullet"/>
      <w:lvlText w:val="•"/>
      <w:lvlJc w:val="left"/>
      <w:pPr>
        <w:tabs>
          <w:tab w:val="num" w:pos="6480"/>
        </w:tabs>
        <w:ind w:left="6480" w:hanging="360"/>
      </w:pPr>
      <w:rPr>
        <w:rFonts w:ascii="Arial" w:hAnsi="Arial" w:hint="default"/>
      </w:rPr>
    </w:lvl>
  </w:abstractNum>
  <w:abstractNum w:abstractNumId="22">
    <w:nsid w:val="6BF42C76"/>
    <w:multiLevelType w:val="hybridMultilevel"/>
    <w:tmpl w:val="04128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46382C"/>
    <w:multiLevelType w:val="hybridMultilevel"/>
    <w:tmpl w:val="85F48A9A"/>
    <w:lvl w:ilvl="0" w:tplc="CA40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7D2190"/>
    <w:multiLevelType w:val="hybridMultilevel"/>
    <w:tmpl w:val="23F00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905210"/>
    <w:multiLevelType w:val="hybridMultilevel"/>
    <w:tmpl w:val="48F6776C"/>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7747939"/>
    <w:multiLevelType w:val="hybridMultilevel"/>
    <w:tmpl w:val="689ED442"/>
    <w:lvl w:ilvl="0" w:tplc="313424B8">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18"/>
  </w:num>
  <w:num w:numId="3">
    <w:abstractNumId w:val="25"/>
  </w:num>
  <w:num w:numId="4">
    <w:abstractNumId w:val="3"/>
  </w:num>
  <w:num w:numId="5">
    <w:abstractNumId w:val="5"/>
  </w:num>
  <w:num w:numId="6">
    <w:abstractNumId w:val="13"/>
  </w:num>
  <w:num w:numId="7">
    <w:abstractNumId w:val="26"/>
  </w:num>
  <w:num w:numId="8">
    <w:abstractNumId w:val="16"/>
  </w:num>
  <w:num w:numId="9">
    <w:abstractNumId w:val="12"/>
  </w:num>
  <w:num w:numId="10">
    <w:abstractNumId w:val="4"/>
  </w:num>
  <w:num w:numId="11">
    <w:abstractNumId w:val="24"/>
  </w:num>
  <w:num w:numId="12">
    <w:abstractNumId w:val="22"/>
  </w:num>
  <w:num w:numId="13">
    <w:abstractNumId w:val="0"/>
  </w:num>
  <w:num w:numId="14">
    <w:abstractNumId w:val="10"/>
  </w:num>
  <w:num w:numId="15">
    <w:abstractNumId w:val="7"/>
  </w:num>
  <w:num w:numId="16">
    <w:abstractNumId w:val="19"/>
  </w:num>
  <w:num w:numId="17">
    <w:abstractNumId w:val="6"/>
  </w:num>
  <w:num w:numId="18">
    <w:abstractNumId w:val="1"/>
  </w:num>
  <w:num w:numId="19">
    <w:abstractNumId w:val="2"/>
  </w:num>
  <w:num w:numId="20">
    <w:abstractNumId w:val="11"/>
  </w:num>
  <w:num w:numId="21">
    <w:abstractNumId w:val="9"/>
  </w:num>
  <w:num w:numId="22">
    <w:abstractNumId w:val="15"/>
  </w:num>
  <w:num w:numId="23">
    <w:abstractNumId w:val="20"/>
  </w:num>
  <w:num w:numId="24">
    <w:abstractNumId w:val="14"/>
  </w:num>
  <w:num w:numId="25">
    <w:abstractNumId w:val="2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36"/>
    <w:rsid w:val="00001A54"/>
    <w:rsid w:val="00001D79"/>
    <w:rsid w:val="000037B6"/>
    <w:rsid w:val="000040A6"/>
    <w:rsid w:val="00010B57"/>
    <w:rsid w:val="00011A61"/>
    <w:rsid w:val="000148A7"/>
    <w:rsid w:val="000156B6"/>
    <w:rsid w:val="00021D4F"/>
    <w:rsid w:val="00023CCB"/>
    <w:rsid w:val="000324F3"/>
    <w:rsid w:val="00033657"/>
    <w:rsid w:val="000437D5"/>
    <w:rsid w:val="00043E65"/>
    <w:rsid w:val="0006355B"/>
    <w:rsid w:val="00067A67"/>
    <w:rsid w:val="000801B3"/>
    <w:rsid w:val="000810D8"/>
    <w:rsid w:val="000826EA"/>
    <w:rsid w:val="00091889"/>
    <w:rsid w:val="00093FAE"/>
    <w:rsid w:val="000A159B"/>
    <w:rsid w:val="000A35E6"/>
    <w:rsid w:val="000A6B7D"/>
    <w:rsid w:val="000B1AE7"/>
    <w:rsid w:val="000C2510"/>
    <w:rsid w:val="000C537A"/>
    <w:rsid w:val="000C6577"/>
    <w:rsid w:val="000D4211"/>
    <w:rsid w:val="000E4676"/>
    <w:rsid w:val="000E5B73"/>
    <w:rsid w:val="000E6F80"/>
    <w:rsid w:val="000F26A0"/>
    <w:rsid w:val="00110E6E"/>
    <w:rsid w:val="00112515"/>
    <w:rsid w:val="0011302E"/>
    <w:rsid w:val="001221E7"/>
    <w:rsid w:val="00130548"/>
    <w:rsid w:val="00133E95"/>
    <w:rsid w:val="00150BF2"/>
    <w:rsid w:val="00152735"/>
    <w:rsid w:val="00155DC9"/>
    <w:rsid w:val="00160399"/>
    <w:rsid w:val="001613FC"/>
    <w:rsid w:val="00162D51"/>
    <w:rsid w:val="00163236"/>
    <w:rsid w:val="00165CB2"/>
    <w:rsid w:val="00166486"/>
    <w:rsid w:val="00167041"/>
    <w:rsid w:val="001720F3"/>
    <w:rsid w:val="00173ECF"/>
    <w:rsid w:val="0017424E"/>
    <w:rsid w:val="001758B5"/>
    <w:rsid w:val="00180CBF"/>
    <w:rsid w:val="001A75D2"/>
    <w:rsid w:val="001B39DB"/>
    <w:rsid w:val="001B42BA"/>
    <w:rsid w:val="001D27B3"/>
    <w:rsid w:val="001D389D"/>
    <w:rsid w:val="001D42DF"/>
    <w:rsid w:val="001D4B5C"/>
    <w:rsid w:val="001D50AD"/>
    <w:rsid w:val="001E310D"/>
    <w:rsid w:val="001E6D2A"/>
    <w:rsid w:val="001E6E73"/>
    <w:rsid w:val="001E7E74"/>
    <w:rsid w:val="00202858"/>
    <w:rsid w:val="00204ADA"/>
    <w:rsid w:val="00204DB8"/>
    <w:rsid w:val="00206F2C"/>
    <w:rsid w:val="00212887"/>
    <w:rsid w:val="00213073"/>
    <w:rsid w:val="00215F1A"/>
    <w:rsid w:val="002213A5"/>
    <w:rsid w:val="002267E8"/>
    <w:rsid w:val="0023558E"/>
    <w:rsid w:val="002364D3"/>
    <w:rsid w:val="00236549"/>
    <w:rsid w:val="00237A42"/>
    <w:rsid w:val="00242B31"/>
    <w:rsid w:val="002449EA"/>
    <w:rsid w:val="00245289"/>
    <w:rsid w:val="00246B1E"/>
    <w:rsid w:val="0025034B"/>
    <w:rsid w:val="002505D4"/>
    <w:rsid w:val="00251530"/>
    <w:rsid w:val="002523FB"/>
    <w:rsid w:val="002562FB"/>
    <w:rsid w:val="0026007C"/>
    <w:rsid w:val="0026042F"/>
    <w:rsid w:val="00261E78"/>
    <w:rsid w:val="0027211E"/>
    <w:rsid w:val="002731A1"/>
    <w:rsid w:val="00273319"/>
    <w:rsid w:val="00273DBB"/>
    <w:rsid w:val="00275A80"/>
    <w:rsid w:val="00281752"/>
    <w:rsid w:val="00283CE9"/>
    <w:rsid w:val="002849F3"/>
    <w:rsid w:val="002868BA"/>
    <w:rsid w:val="002A11E7"/>
    <w:rsid w:val="002A1B30"/>
    <w:rsid w:val="002A2E02"/>
    <w:rsid w:val="002B6762"/>
    <w:rsid w:val="002B7B54"/>
    <w:rsid w:val="002C2E99"/>
    <w:rsid w:val="002C4222"/>
    <w:rsid w:val="002C4BE2"/>
    <w:rsid w:val="002C613B"/>
    <w:rsid w:val="002C6494"/>
    <w:rsid w:val="002D0F81"/>
    <w:rsid w:val="002D18FB"/>
    <w:rsid w:val="002D7FF1"/>
    <w:rsid w:val="002E27B5"/>
    <w:rsid w:val="002E385A"/>
    <w:rsid w:val="002F1097"/>
    <w:rsid w:val="002F2518"/>
    <w:rsid w:val="002F4572"/>
    <w:rsid w:val="002F7C3D"/>
    <w:rsid w:val="003008E8"/>
    <w:rsid w:val="003011A2"/>
    <w:rsid w:val="00310C3E"/>
    <w:rsid w:val="0031177E"/>
    <w:rsid w:val="00327A8F"/>
    <w:rsid w:val="00327FB0"/>
    <w:rsid w:val="0033449B"/>
    <w:rsid w:val="003349AF"/>
    <w:rsid w:val="00334D0E"/>
    <w:rsid w:val="0034090B"/>
    <w:rsid w:val="00341DA8"/>
    <w:rsid w:val="00343617"/>
    <w:rsid w:val="00344599"/>
    <w:rsid w:val="003455C4"/>
    <w:rsid w:val="00345725"/>
    <w:rsid w:val="00354DC0"/>
    <w:rsid w:val="00362AF6"/>
    <w:rsid w:val="00364D33"/>
    <w:rsid w:val="0037052A"/>
    <w:rsid w:val="00372CBE"/>
    <w:rsid w:val="00372F54"/>
    <w:rsid w:val="00373D47"/>
    <w:rsid w:val="003765EC"/>
    <w:rsid w:val="003824E1"/>
    <w:rsid w:val="00384E22"/>
    <w:rsid w:val="00392DB2"/>
    <w:rsid w:val="003A26C8"/>
    <w:rsid w:val="003B4D6A"/>
    <w:rsid w:val="003B6374"/>
    <w:rsid w:val="003C0F36"/>
    <w:rsid w:val="003C2987"/>
    <w:rsid w:val="003C6209"/>
    <w:rsid w:val="003D159D"/>
    <w:rsid w:val="003D4D95"/>
    <w:rsid w:val="003D6D25"/>
    <w:rsid w:val="003D6FBF"/>
    <w:rsid w:val="003E3310"/>
    <w:rsid w:val="003E4212"/>
    <w:rsid w:val="003E4977"/>
    <w:rsid w:val="003E5026"/>
    <w:rsid w:val="003F026A"/>
    <w:rsid w:val="003F0DF9"/>
    <w:rsid w:val="003F150A"/>
    <w:rsid w:val="003F3321"/>
    <w:rsid w:val="003F5F54"/>
    <w:rsid w:val="00401A5B"/>
    <w:rsid w:val="004066AB"/>
    <w:rsid w:val="00424CCE"/>
    <w:rsid w:val="00424F4F"/>
    <w:rsid w:val="00425D38"/>
    <w:rsid w:val="00427582"/>
    <w:rsid w:val="004311CB"/>
    <w:rsid w:val="00431FE4"/>
    <w:rsid w:val="00432D2E"/>
    <w:rsid w:val="00434CDA"/>
    <w:rsid w:val="00436F56"/>
    <w:rsid w:val="004371C1"/>
    <w:rsid w:val="00441B30"/>
    <w:rsid w:val="0045001A"/>
    <w:rsid w:val="00450DF6"/>
    <w:rsid w:val="0045267F"/>
    <w:rsid w:val="00457778"/>
    <w:rsid w:val="00457FBC"/>
    <w:rsid w:val="00461D97"/>
    <w:rsid w:val="0046265E"/>
    <w:rsid w:val="00466F51"/>
    <w:rsid w:val="00477F42"/>
    <w:rsid w:val="00486B03"/>
    <w:rsid w:val="004924DA"/>
    <w:rsid w:val="00493393"/>
    <w:rsid w:val="004976B2"/>
    <w:rsid w:val="004A52C9"/>
    <w:rsid w:val="004B1F8E"/>
    <w:rsid w:val="004B357A"/>
    <w:rsid w:val="004B3A2C"/>
    <w:rsid w:val="004B3E8E"/>
    <w:rsid w:val="004B44B8"/>
    <w:rsid w:val="004B4632"/>
    <w:rsid w:val="004B5DC1"/>
    <w:rsid w:val="004C1C20"/>
    <w:rsid w:val="004C4CF3"/>
    <w:rsid w:val="004C57F1"/>
    <w:rsid w:val="004C5BE4"/>
    <w:rsid w:val="004C6866"/>
    <w:rsid w:val="004D506E"/>
    <w:rsid w:val="004E1A40"/>
    <w:rsid w:val="004F348C"/>
    <w:rsid w:val="004F3F84"/>
    <w:rsid w:val="005000AB"/>
    <w:rsid w:val="00501BFF"/>
    <w:rsid w:val="00502037"/>
    <w:rsid w:val="005078FD"/>
    <w:rsid w:val="00512879"/>
    <w:rsid w:val="0051578D"/>
    <w:rsid w:val="005168EF"/>
    <w:rsid w:val="0052058F"/>
    <w:rsid w:val="00520E4D"/>
    <w:rsid w:val="00520FB7"/>
    <w:rsid w:val="00523084"/>
    <w:rsid w:val="005266AF"/>
    <w:rsid w:val="005319C2"/>
    <w:rsid w:val="00532D6D"/>
    <w:rsid w:val="00534A6E"/>
    <w:rsid w:val="005430CA"/>
    <w:rsid w:val="00544524"/>
    <w:rsid w:val="005447E9"/>
    <w:rsid w:val="00544CCA"/>
    <w:rsid w:val="0055050E"/>
    <w:rsid w:val="00550D5A"/>
    <w:rsid w:val="005511A5"/>
    <w:rsid w:val="005523D3"/>
    <w:rsid w:val="00555EDC"/>
    <w:rsid w:val="00560345"/>
    <w:rsid w:val="00560BC4"/>
    <w:rsid w:val="00563686"/>
    <w:rsid w:val="00565FE3"/>
    <w:rsid w:val="00570F83"/>
    <w:rsid w:val="0057352D"/>
    <w:rsid w:val="00582E9B"/>
    <w:rsid w:val="00584298"/>
    <w:rsid w:val="00585A30"/>
    <w:rsid w:val="00590010"/>
    <w:rsid w:val="00594AC7"/>
    <w:rsid w:val="00597568"/>
    <w:rsid w:val="005977F7"/>
    <w:rsid w:val="0059787B"/>
    <w:rsid w:val="00597910"/>
    <w:rsid w:val="005A0A62"/>
    <w:rsid w:val="005A18CE"/>
    <w:rsid w:val="005A2CE3"/>
    <w:rsid w:val="005A72F7"/>
    <w:rsid w:val="005B01C4"/>
    <w:rsid w:val="005B40B5"/>
    <w:rsid w:val="005B4146"/>
    <w:rsid w:val="005C0B7B"/>
    <w:rsid w:val="005C299F"/>
    <w:rsid w:val="005C3DFB"/>
    <w:rsid w:val="005C6295"/>
    <w:rsid w:val="005D080B"/>
    <w:rsid w:val="005D79C2"/>
    <w:rsid w:val="005D7E42"/>
    <w:rsid w:val="005E0D2A"/>
    <w:rsid w:val="005F15C9"/>
    <w:rsid w:val="005F2122"/>
    <w:rsid w:val="005F2148"/>
    <w:rsid w:val="005F2B5C"/>
    <w:rsid w:val="005F3B86"/>
    <w:rsid w:val="005F3C2F"/>
    <w:rsid w:val="005F4788"/>
    <w:rsid w:val="005F68BC"/>
    <w:rsid w:val="005F7B0E"/>
    <w:rsid w:val="00600390"/>
    <w:rsid w:val="006102EE"/>
    <w:rsid w:val="006122AB"/>
    <w:rsid w:val="00612C6A"/>
    <w:rsid w:val="006221BC"/>
    <w:rsid w:val="006275B1"/>
    <w:rsid w:val="006300EA"/>
    <w:rsid w:val="00632892"/>
    <w:rsid w:val="00633883"/>
    <w:rsid w:val="006363AD"/>
    <w:rsid w:val="00637E03"/>
    <w:rsid w:val="00640FED"/>
    <w:rsid w:val="00641FEA"/>
    <w:rsid w:val="006431B6"/>
    <w:rsid w:val="006433FA"/>
    <w:rsid w:val="00653607"/>
    <w:rsid w:val="00665247"/>
    <w:rsid w:val="006672C7"/>
    <w:rsid w:val="006773C8"/>
    <w:rsid w:val="00680712"/>
    <w:rsid w:val="00686A76"/>
    <w:rsid w:val="00691018"/>
    <w:rsid w:val="00691EE6"/>
    <w:rsid w:val="00693BCE"/>
    <w:rsid w:val="006A5559"/>
    <w:rsid w:val="006B62F5"/>
    <w:rsid w:val="006C266E"/>
    <w:rsid w:val="006C3930"/>
    <w:rsid w:val="006C7AFA"/>
    <w:rsid w:val="006D2487"/>
    <w:rsid w:val="006D2B68"/>
    <w:rsid w:val="006D479F"/>
    <w:rsid w:val="006D730F"/>
    <w:rsid w:val="006D7961"/>
    <w:rsid w:val="006E1635"/>
    <w:rsid w:val="006E4CF8"/>
    <w:rsid w:val="006F7CF8"/>
    <w:rsid w:val="00700590"/>
    <w:rsid w:val="00701F64"/>
    <w:rsid w:val="00702612"/>
    <w:rsid w:val="00705A96"/>
    <w:rsid w:val="007168C6"/>
    <w:rsid w:val="007168FC"/>
    <w:rsid w:val="00720942"/>
    <w:rsid w:val="007255A5"/>
    <w:rsid w:val="0073516A"/>
    <w:rsid w:val="0074265A"/>
    <w:rsid w:val="007476FC"/>
    <w:rsid w:val="007544B0"/>
    <w:rsid w:val="007554DF"/>
    <w:rsid w:val="0075595E"/>
    <w:rsid w:val="00760979"/>
    <w:rsid w:val="00761224"/>
    <w:rsid w:val="007655F7"/>
    <w:rsid w:val="0077096C"/>
    <w:rsid w:val="007712E5"/>
    <w:rsid w:val="00773256"/>
    <w:rsid w:val="00787DF1"/>
    <w:rsid w:val="00796CAB"/>
    <w:rsid w:val="00797325"/>
    <w:rsid w:val="007B4806"/>
    <w:rsid w:val="007C20B0"/>
    <w:rsid w:val="007C3096"/>
    <w:rsid w:val="007D2044"/>
    <w:rsid w:val="007D3713"/>
    <w:rsid w:val="007D46B0"/>
    <w:rsid w:val="007D487A"/>
    <w:rsid w:val="007E0728"/>
    <w:rsid w:val="007F5B8F"/>
    <w:rsid w:val="00816BD8"/>
    <w:rsid w:val="00817414"/>
    <w:rsid w:val="0082027B"/>
    <w:rsid w:val="008258AF"/>
    <w:rsid w:val="00833733"/>
    <w:rsid w:val="00835247"/>
    <w:rsid w:val="0083580E"/>
    <w:rsid w:val="00836752"/>
    <w:rsid w:val="00841C2A"/>
    <w:rsid w:val="00842AB5"/>
    <w:rsid w:val="00843EC5"/>
    <w:rsid w:val="0084419F"/>
    <w:rsid w:val="00845F12"/>
    <w:rsid w:val="0085073F"/>
    <w:rsid w:val="00852EDA"/>
    <w:rsid w:val="0085476C"/>
    <w:rsid w:val="008559E9"/>
    <w:rsid w:val="00855C92"/>
    <w:rsid w:val="008560A8"/>
    <w:rsid w:val="00856159"/>
    <w:rsid w:val="008562A1"/>
    <w:rsid w:val="00857514"/>
    <w:rsid w:val="00862F5D"/>
    <w:rsid w:val="00866E64"/>
    <w:rsid w:val="00870563"/>
    <w:rsid w:val="00871EDA"/>
    <w:rsid w:val="00872718"/>
    <w:rsid w:val="00874E76"/>
    <w:rsid w:val="00875914"/>
    <w:rsid w:val="00880B71"/>
    <w:rsid w:val="008817E8"/>
    <w:rsid w:val="00883887"/>
    <w:rsid w:val="0089131A"/>
    <w:rsid w:val="00893B72"/>
    <w:rsid w:val="008A078E"/>
    <w:rsid w:val="008A2D7C"/>
    <w:rsid w:val="008A7AA3"/>
    <w:rsid w:val="008B1D08"/>
    <w:rsid w:val="008B1ECF"/>
    <w:rsid w:val="008C0484"/>
    <w:rsid w:val="008C354D"/>
    <w:rsid w:val="008C4A32"/>
    <w:rsid w:val="008D1088"/>
    <w:rsid w:val="008D36AB"/>
    <w:rsid w:val="008D4AB4"/>
    <w:rsid w:val="008D50DD"/>
    <w:rsid w:val="008D5161"/>
    <w:rsid w:val="008D6CCE"/>
    <w:rsid w:val="008E0F98"/>
    <w:rsid w:val="008E2DAA"/>
    <w:rsid w:val="008E6FB3"/>
    <w:rsid w:val="008F058A"/>
    <w:rsid w:val="0090009B"/>
    <w:rsid w:val="009019A3"/>
    <w:rsid w:val="009106A5"/>
    <w:rsid w:val="00912678"/>
    <w:rsid w:val="0091306E"/>
    <w:rsid w:val="00930059"/>
    <w:rsid w:val="00930EBB"/>
    <w:rsid w:val="00934FFC"/>
    <w:rsid w:val="009375EA"/>
    <w:rsid w:val="00937970"/>
    <w:rsid w:val="00941F04"/>
    <w:rsid w:val="00942745"/>
    <w:rsid w:val="00950434"/>
    <w:rsid w:val="00951376"/>
    <w:rsid w:val="00953F02"/>
    <w:rsid w:val="009548E1"/>
    <w:rsid w:val="00956851"/>
    <w:rsid w:val="009642D8"/>
    <w:rsid w:val="009734F9"/>
    <w:rsid w:val="0097425C"/>
    <w:rsid w:val="00977FED"/>
    <w:rsid w:val="0098207A"/>
    <w:rsid w:val="00982146"/>
    <w:rsid w:val="00982B1C"/>
    <w:rsid w:val="00992447"/>
    <w:rsid w:val="00995571"/>
    <w:rsid w:val="00996CC6"/>
    <w:rsid w:val="009A1460"/>
    <w:rsid w:val="009A314C"/>
    <w:rsid w:val="009A41F8"/>
    <w:rsid w:val="009A653A"/>
    <w:rsid w:val="009B5E58"/>
    <w:rsid w:val="009B6C5B"/>
    <w:rsid w:val="009C4A11"/>
    <w:rsid w:val="009C4E7E"/>
    <w:rsid w:val="009C4F21"/>
    <w:rsid w:val="009D23F3"/>
    <w:rsid w:val="009D5F1C"/>
    <w:rsid w:val="009E511E"/>
    <w:rsid w:val="009E7285"/>
    <w:rsid w:val="00A01788"/>
    <w:rsid w:val="00A05950"/>
    <w:rsid w:val="00A0764E"/>
    <w:rsid w:val="00A10B9D"/>
    <w:rsid w:val="00A11DB2"/>
    <w:rsid w:val="00A13394"/>
    <w:rsid w:val="00A13B62"/>
    <w:rsid w:val="00A13D60"/>
    <w:rsid w:val="00A13EC2"/>
    <w:rsid w:val="00A1412B"/>
    <w:rsid w:val="00A14227"/>
    <w:rsid w:val="00A1494F"/>
    <w:rsid w:val="00A16018"/>
    <w:rsid w:val="00A20374"/>
    <w:rsid w:val="00A20D6A"/>
    <w:rsid w:val="00A22B3D"/>
    <w:rsid w:val="00A22FBC"/>
    <w:rsid w:val="00A26EEE"/>
    <w:rsid w:val="00A270F8"/>
    <w:rsid w:val="00A27CC2"/>
    <w:rsid w:val="00A3102E"/>
    <w:rsid w:val="00A31960"/>
    <w:rsid w:val="00A3237D"/>
    <w:rsid w:val="00A33134"/>
    <w:rsid w:val="00A33156"/>
    <w:rsid w:val="00A34422"/>
    <w:rsid w:val="00A40330"/>
    <w:rsid w:val="00A40514"/>
    <w:rsid w:val="00A4099A"/>
    <w:rsid w:val="00A40D58"/>
    <w:rsid w:val="00A5084F"/>
    <w:rsid w:val="00A579D6"/>
    <w:rsid w:val="00A57BA8"/>
    <w:rsid w:val="00A67561"/>
    <w:rsid w:val="00A72701"/>
    <w:rsid w:val="00A73E89"/>
    <w:rsid w:val="00A81BBC"/>
    <w:rsid w:val="00A84514"/>
    <w:rsid w:val="00A85345"/>
    <w:rsid w:val="00A873DC"/>
    <w:rsid w:val="00A87B37"/>
    <w:rsid w:val="00A90FCA"/>
    <w:rsid w:val="00A91DD5"/>
    <w:rsid w:val="00A9205A"/>
    <w:rsid w:val="00A965E8"/>
    <w:rsid w:val="00A96A88"/>
    <w:rsid w:val="00AA0126"/>
    <w:rsid w:val="00AA1060"/>
    <w:rsid w:val="00AA53C1"/>
    <w:rsid w:val="00AA7B66"/>
    <w:rsid w:val="00AB1C2F"/>
    <w:rsid w:val="00AC38C3"/>
    <w:rsid w:val="00AD78AE"/>
    <w:rsid w:val="00AE0F64"/>
    <w:rsid w:val="00AE604A"/>
    <w:rsid w:val="00AF017E"/>
    <w:rsid w:val="00AF08B7"/>
    <w:rsid w:val="00AF0C5E"/>
    <w:rsid w:val="00AF105D"/>
    <w:rsid w:val="00AF7931"/>
    <w:rsid w:val="00B12D3A"/>
    <w:rsid w:val="00B131E7"/>
    <w:rsid w:val="00B13552"/>
    <w:rsid w:val="00B13CD6"/>
    <w:rsid w:val="00B1715F"/>
    <w:rsid w:val="00B30A54"/>
    <w:rsid w:val="00B316E7"/>
    <w:rsid w:val="00B31748"/>
    <w:rsid w:val="00B346AD"/>
    <w:rsid w:val="00B36F3E"/>
    <w:rsid w:val="00B408D9"/>
    <w:rsid w:val="00B43BFB"/>
    <w:rsid w:val="00B477DC"/>
    <w:rsid w:val="00B51E5C"/>
    <w:rsid w:val="00B65B57"/>
    <w:rsid w:val="00B74371"/>
    <w:rsid w:val="00B8073C"/>
    <w:rsid w:val="00B83A6D"/>
    <w:rsid w:val="00B9031B"/>
    <w:rsid w:val="00B90423"/>
    <w:rsid w:val="00B90E4F"/>
    <w:rsid w:val="00B921F6"/>
    <w:rsid w:val="00B947F5"/>
    <w:rsid w:val="00B94904"/>
    <w:rsid w:val="00BA364D"/>
    <w:rsid w:val="00BA5CE8"/>
    <w:rsid w:val="00BB232F"/>
    <w:rsid w:val="00BC3693"/>
    <w:rsid w:val="00BC3FDF"/>
    <w:rsid w:val="00BD0936"/>
    <w:rsid w:val="00BD2224"/>
    <w:rsid w:val="00BD70C0"/>
    <w:rsid w:val="00BE2346"/>
    <w:rsid w:val="00BE4596"/>
    <w:rsid w:val="00BE5C87"/>
    <w:rsid w:val="00BE62A3"/>
    <w:rsid w:val="00BF0D14"/>
    <w:rsid w:val="00BF3755"/>
    <w:rsid w:val="00BF5EDE"/>
    <w:rsid w:val="00BF6AF3"/>
    <w:rsid w:val="00C018DF"/>
    <w:rsid w:val="00C06DE1"/>
    <w:rsid w:val="00C070E2"/>
    <w:rsid w:val="00C106FF"/>
    <w:rsid w:val="00C129F2"/>
    <w:rsid w:val="00C12C4E"/>
    <w:rsid w:val="00C13311"/>
    <w:rsid w:val="00C1397A"/>
    <w:rsid w:val="00C149F8"/>
    <w:rsid w:val="00C21A1A"/>
    <w:rsid w:val="00C23278"/>
    <w:rsid w:val="00C24078"/>
    <w:rsid w:val="00C2490A"/>
    <w:rsid w:val="00C25934"/>
    <w:rsid w:val="00C309AC"/>
    <w:rsid w:val="00C462A7"/>
    <w:rsid w:val="00C63A08"/>
    <w:rsid w:val="00C64115"/>
    <w:rsid w:val="00C65BB0"/>
    <w:rsid w:val="00C66CE7"/>
    <w:rsid w:val="00C66E6D"/>
    <w:rsid w:val="00C67339"/>
    <w:rsid w:val="00C678FB"/>
    <w:rsid w:val="00C70329"/>
    <w:rsid w:val="00C75417"/>
    <w:rsid w:val="00C84BE9"/>
    <w:rsid w:val="00C877FE"/>
    <w:rsid w:val="00C901B7"/>
    <w:rsid w:val="00C9090C"/>
    <w:rsid w:val="00C9098C"/>
    <w:rsid w:val="00C924F0"/>
    <w:rsid w:val="00CA0F3A"/>
    <w:rsid w:val="00CA13BF"/>
    <w:rsid w:val="00CA2FF8"/>
    <w:rsid w:val="00CA5D56"/>
    <w:rsid w:val="00CB0645"/>
    <w:rsid w:val="00CB0FCF"/>
    <w:rsid w:val="00CB15FE"/>
    <w:rsid w:val="00CB2AFF"/>
    <w:rsid w:val="00CB4E7B"/>
    <w:rsid w:val="00CB5257"/>
    <w:rsid w:val="00CC1831"/>
    <w:rsid w:val="00CC1AD6"/>
    <w:rsid w:val="00CC1D45"/>
    <w:rsid w:val="00CC3E5B"/>
    <w:rsid w:val="00CD1375"/>
    <w:rsid w:val="00CD285B"/>
    <w:rsid w:val="00CD2CD4"/>
    <w:rsid w:val="00CD7E4B"/>
    <w:rsid w:val="00CE1519"/>
    <w:rsid w:val="00CE3822"/>
    <w:rsid w:val="00CE47BE"/>
    <w:rsid w:val="00CF549E"/>
    <w:rsid w:val="00CF6770"/>
    <w:rsid w:val="00D0462A"/>
    <w:rsid w:val="00D06911"/>
    <w:rsid w:val="00D1116B"/>
    <w:rsid w:val="00D21301"/>
    <w:rsid w:val="00D25AB6"/>
    <w:rsid w:val="00D330D9"/>
    <w:rsid w:val="00D346B1"/>
    <w:rsid w:val="00D37F99"/>
    <w:rsid w:val="00D41C48"/>
    <w:rsid w:val="00D52078"/>
    <w:rsid w:val="00D564F1"/>
    <w:rsid w:val="00D56D62"/>
    <w:rsid w:val="00D60987"/>
    <w:rsid w:val="00D610C4"/>
    <w:rsid w:val="00D65644"/>
    <w:rsid w:val="00D65A17"/>
    <w:rsid w:val="00D66F53"/>
    <w:rsid w:val="00D72C63"/>
    <w:rsid w:val="00D81ADA"/>
    <w:rsid w:val="00D829B6"/>
    <w:rsid w:val="00D8671A"/>
    <w:rsid w:val="00D92EE6"/>
    <w:rsid w:val="00DA2239"/>
    <w:rsid w:val="00DA273A"/>
    <w:rsid w:val="00DA36B9"/>
    <w:rsid w:val="00DA3E05"/>
    <w:rsid w:val="00DA5342"/>
    <w:rsid w:val="00DA64E7"/>
    <w:rsid w:val="00DA7B86"/>
    <w:rsid w:val="00DB00EA"/>
    <w:rsid w:val="00DB13F1"/>
    <w:rsid w:val="00DB2050"/>
    <w:rsid w:val="00DB3718"/>
    <w:rsid w:val="00DB3981"/>
    <w:rsid w:val="00DB4FD7"/>
    <w:rsid w:val="00DB7853"/>
    <w:rsid w:val="00DC0172"/>
    <w:rsid w:val="00DC25B1"/>
    <w:rsid w:val="00DC6A12"/>
    <w:rsid w:val="00DD05C4"/>
    <w:rsid w:val="00DD0E7C"/>
    <w:rsid w:val="00DD42E5"/>
    <w:rsid w:val="00DD4BAF"/>
    <w:rsid w:val="00DE77C8"/>
    <w:rsid w:val="00DF08D2"/>
    <w:rsid w:val="00DF2050"/>
    <w:rsid w:val="00DF6234"/>
    <w:rsid w:val="00DF71CB"/>
    <w:rsid w:val="00E106C9"/>
    <w:rsid w:val="00E145FB"/>
    <w:rsid w:val="00E14DA2"/>
    <w:rsid w:val="00E1516F"/>
    <w:rsid w:val="00E176AA"/>
    <w:rsid w:val="00E17970"/>
    <w:rsid w:val="00E23728"/>
    <w:rsid w:val="00E2437D"/>
    <w:rsid w:val="00E3715C"/>
    <w:rsid w:val="00E37249"/>
    <w:rsid w:val="00E44ECF"/>
    <w:rsid w:val="00E503ED"/>
    <w:rsid w:val="00E5082C"/>
    <w:rsid w:val="00E62886"/>
    <w:rsid w:val="00E63976"/>
    <w:rsid w:val="00E6403F"/>
    <w:rsid w:val="00E66B9D"/>
    <w:rsid w:val="00E7024B"/>
    <w:rsid w:val="00E74FE8"/>
    <w:rsid w:val="00E76C55"/>
    <w:rsid w:val="00E802CB"/>
    <w:rsid w:val="00E80587"/>
    <w:rsid w:val="00E849E3"/>
    <w:rsid w:val="00E85492"/>
    <w:rsid w:val="00E922B9"/>
    <w:rsid w:val="00E938A8"/>
    <w:rsid w:val="00E94575"/>
    <w:rsid w:val="00EA636A"/>
    <w:rsid w:val="00EB351C"/>
    <w:rsid w:val="00EB55DD"/>
    <w:rsid w:val="00EC2380"/>
    <w:rsid w:val="00EC63D3"/>
    <w:rsid w:val="00EC7C09"/>
    <w:rsid w:val="00ED1389"/>
    <w:rsid w:val="00ED38D7"/>
    <w:rsid w:val="00EE289C"/>
    <w:rsid w:val="00EE34E7"/>
    <w:rsid w:val="00EF0BD4"/>
    <w:rsid w:val="00EF0FD4"/>
    <w:rsid w:val="00EF24A6"/>
    <w:rsid w:val="00EF2BC4"/>
    <w:rsid w:val="00EF4007"/>
    <w:rsid w:val="00F05637"/>
    <w:rsid w:val="00F05714"/>
    <w:rsid w:val="00F102AA"/>
    <w:rsid w:val="00F13CA7"/>
    <w:rsid w:val="00F21CA5"/>
    <w:rsid w:val="00F22088"/>
    <w:rsid w:val="00F2390E"/>
    <w:rsid w:val="00F24402"/>
    <w:rsid w:val="00F265BB"/>
    <w:rsid w:val="00F26BFA"/>
    <w:rsid w:val="00F26D93"/>
    <w:rsid w:val="00F31C76"/>
    <w:rsid w:val="00F3203A"/>
    <w:rsid w:val="00F34A52"/>
    <w:rsid w:val="00F36760"/>
    <w:rsid w:val="00F411C6"/>
    <w:rsid w:val="00F41E41"/>
    <w:rsid w:val="00F4752B"/>
    <w:rsid w:val="00F50BE6"/>
    <w:rsid w:val="00F526A9"/>
    <w:rsid w:val="00F52B2A"/>
    <w:rsid w:val="00F549FF"/>
    <w:rsid w:val="00F54F63"/>
    <w:rsid w:val="00F55D5D"/>
    <w:rsid w:val="00F67699"/>
    <w:rsid w:val="00F77F74"/>
    <w:rsid w:val="00F8194D"/>
    <w:rsid w:val="00F832DB"/>
    <w:rsid w:val="00F839FF"/>
    <w:rsid w:val="00F87FD9"/>
    <w:rsid w:val="00F90C9E"/>
    <w:rsid w:val="00F90D16"/>
    <w:rsid w:val="00F92E97"/>
    <w:rsid w:val="00F94E89"/>
    <w:rsid w:val="00FA3503"/>
    <w:rsid w:val="00FA383F"/>
    <w:rsid w:val="00FA668E"/>
    <w:rsid w:val="00FA6B76"/>
    <w:rsid w:val="00FB08A3"/>
    <w:rsid w:val="00FB5470"/>
    <w:rsid w:val="00FC0380"/>
    <w:rsid w:val="00FC038D"/>
    <w:rsid w:val="00FC1162"/>
    <w:rsid w:val="00FC17C8"/>
    <w:rsid w:val="00FD0EFE"/>
    <w:rsid w:val="00FD5056"/>
    <w:rsid w:val="00FE6BC4"/>
    <w:rsid w:val="00FF0089"/>
    <w:rsid w:val="00FF279C"/>
    <w:rsid w:val="00FF41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88D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4FD7"/>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720"/>
      </w:tabs>
      <w:autoSpaceDE w:val="0"/>
      <w:autoSpaceDN w:val="0"/>
      <w:adjustRightInd w:val="0"/>
      <w:ind w:left="720" w:hanging="720"/>
      <w:jc w:val="both"/>
    </w:pPr>
    <w:rPr>
      <w:rFonts w:ascii="Courier" w:hAnsi="Courier" w:cs="Courier"/>
    </w:rPr>
  </w:style>
  <w:style w:type="paragraph" w:customStyle="1" w:styleId="2AutoList2">
    <w:name w:val="2AutoList2"/>
    <w:pPr>
      <w:widowControl w:val="0"/>
      <w:autoSpaceDE w:val="0"/>
      <w:autoSpaceDN w:val="0"/>
      <w:adjustRightInd w:val="0"/>
      <w:ind w:left="-1440"/>
      <w:jc w:val="both"/>
    </w:pPr>
    <w:rPr>
      <w:rFonts w:ascii="Courier" w:hAnsi="Courier" w:cs="Courier"/>
    </w:rPr>
  </w:style>
  <w:style w:type="paragraph" w:customStyle="1" w:styleId="3AutoList2">
    <w:name w:val="3AutoList2"/>
    <w:pPr>
      <w:widowControl w:val="0"/>
      <w:autoSpaceDE w:val="0"/>
      <w:autoSpaceDN w:val="0"/>
      <w:adjustRightInd w:val="0"/>
      <w:ind w:left="-1440"/>
      <w:jc w:val="both"/>
    </w:pPr>
    <w:rPr>
      <w:rFonts w:ascii="Courier" w:hAnsi="Courier" w:cs="Courier"/>
    </w:rPr>
  </w:style>
  <w:style w:type="paragraph" w:customStyle="1" w:styleId="4AutoList2">
    <w:name w:val="4AutoList2"/>
    <w:pPr>
      <w:widowControl w:val="0"/>
      <w:autoSpaceDE w:val="0"/>
      <w:autoSpaceDN w:val="0"/>
      <w:adjustRightInd w:val="0"/>
      <w:ind w:left="-1440"/>
      <w:jc w:val="both"/>
    </w:pPr>
    <w:rPr>
      <w:rFonts w:ascii="Courier" w:hAnsi="Courier" w:cs="Courier"/>
    </w:rPr>
  </w:style>
  <w:style w:type="paragraph" w:customStyle="1" w:styleId="5AutoList2">
    <w:name w:val="5AutoList2"/>
    <w:pPr>
      <w:widowControl w:val="0"/>
      <w:autoSpaceDE w:val="0"/>
      <w:autoSpaceDN w:val="0"/>
      <w:adjustRightInd w:val="0"/>
      <w:ind w:left="-1440"/>
      <w:jc w:val="both"/>
    </w:pPr>
    <w:rPr>
      <w:rFonts w:ascii="Courier" w:hAnsi="Courier" w:cs="Courier"/>
    </w:rPr>
  </w:style>
  <w:style w:type="paragraph" w:customStyle="1" w:styleId="6AutoList2">
    <w:name w:val="6AutoList2"/>
    <w:pPr>
      <w:widowControl w:val="0"/>
      <w:autoSpaceDE w:val="0"/>
      <w:autoSpaceDN w:val="0"/>
      <w:adjustRightInd w:val="0"/>
      <w:ind w:left="-1440"/>
      <w:jc w:val="both"/>
    </w:pPr>
    <w:rPr>
      <w:rFonts w:ascii="Courier" w:hAnsi="Courier" w:cs="Courier"/>
    </w:rPr>
  </w:style>
  <w:style w:type="paragraph" w:customStyle="1" w:styleId="7AutoList2">
    <w:name w:val="7AutoList2"/>
    <w:pPr>
      <w:widowControl w:val="0"/>
      <w:autoSpaceDE w:val="0"/>
      <w:autoSpaceDN w:val="0"/>
      <w:adjustRightInd w:val="0"/>
      <w:ind w:left="-1440"/>
      <w:jc w:val="both"/>
    </w:pPr>
    <w:rPr>
      <w:rFonts w:ascii="Courier" w:hAnsi="Courier" w:cs="Courier"/>
    </w:rPr>
  </w:style>
  <w:style w:type="paragraph" w:customStyle="1" w:styleId="8AutoList2">
    <w:name w:val="8AutoList2"/>
    <w:pPr>
      <w:widowControl w:val="0"/>
      <w:autoSpaceDE w:val="0"/>
      <w:autoSpaceDN w:val="0"/>
      <w:adjustRightInd w:val="0"/>
      <w:ind w:left="-1440"/>
      <w:jc w:val="both"/>
    </w:pPr>
    <w:rPr>
      <w:rFonts w:ascii="Courier" w:hAnsi="Courier" w:cs="Courier"/>
    </w:rPr>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cs="Courier"/>
    </w:rPr>
  </w:style>
  <w:style w:type="paragraph" w:customStyle="1" w:styleId="2AutoList1">
    <w:name w:val="2AutoList1"/>
    <w:pPr>
      <w:widowControl w:val="0"/>
      <w:autoSpaceDE w:val="0"/>
      <w:autoSpaceDN w:val="0"/>
      <w:adjustRightInd w:val="0"/>
      <w:ind w:left="-1440"/>
      <w:jc w:val="both"/>
    </w:pPr>
    <w:rPr>
      <w:rFonts w:ascii="Courier" w:hAnsi="Courier" w:cs="Courier"/>
    </w:rPr>
  </w:style>
  <w:style w:type="paragraph" w:customStyle="1" w:styleId="3AutoList1">
    <w:name w:val="3AutoList1"/>
    <w:pPr>
      <w:widowControl w:val="0"/>
      <w:autoSpaceDE w:val="0"/>
      <w:autoSpaceDN w:val="0"/>
      <w:adjustRightInd w:val="0"/>
      <w:ind w:left="-1440"/>
      <w:jc w:val="both"/>
    </w:pPr>
    <w:rPr>
      <w:rFonts w:ascii="Courier" w:hAnsi="Courier" w:cs="Courier"/>
    </w:rPr>
  </w:style>
  <w:style w:type="paragraph" w:customStyle="1" w:styleId="4AutoList1">
    <w:name w:val="4AutoList1"/>
    <w:pPr>
      <w:widowControl w:val="0"/>
      <w:autoSpaceDE w:val="0"/>
      <w:autoSpaceDN w:val="0"/>
      <w:adjustRightInd w:val="0"/>
      <w:ind w:left="-1440"/>
      <w:jc w:val="both"/>
    </w:pPr>
    <w:rPr>
      <w:rFonts w:ascii="Courier" w:hAnsi="Courier" w:cs="Courier"/>
    </w:rPr>
  </w:style>
  <w:style w:type="paragraph" w:customStyle="1" w:styleId="5AutoList1">
    <w:name w:val="5AutoList1"/>
    <w:pPr>
      <w:widowControl w:val="0"/>
      <w:autoSpaceDE w:val="0"/>
      <w:autoSpaceDN w:val="0"/>
      <w:adjustRightInd w:val="0"/>
      <w:ind w:left="-1440"/>
      <w:jc w:val="both"/>
    </w:pPr>
    <w:rPr>
      <w:rFonts w:ascii="Courier" w:hAnsi="Courier" w:cs="Courier"/>
    </w:rPr>
  </w:style>
  <w:style w:type="paragraph" w:customStyle="1" w:styleId="6AutoList1">
    <w:name w:val="6AutoList1"/>
    <w:pPr>
      <w:widowControl w:val="0"/>
      <w:autoSpaceDE w:val="0"/>
      <w:autoSpaceDN w:val="0"/>
      <w:adjustRightInd w:val="0"/>
      <w:ind w:left="-1440"/>
      <w:jc w:val="both"/>
    </w:pPr>
    <w:rPr>
      <w:rFonts w:ascii="Courier" w:hAnsi="Courier" w:cs="Courier"/>
    </w:rPr>
  </w:style>
  <w:style w:type="paragraph" w:customStyle="1" w:styleId="7AutoList1">
    <w:name w:val="7AutoList1"/>
    <w:pPr>
      <w:widowControl w:val="0"/>
      <w:autoSpaceDE w:val="0"/>
      <w:autoSpaceDN w:val="0"/>
      <w:adjustRightInd w:val="0"/>
      <w:ind w:left="-1440"/>
      <w:jc w:val="both"/>
    </w:pPr>
    <w:rPr>
      <w:rFonts w:ascii="Courier" w:hAnsi="Courier" w:cs="Courier"/>
    </w:rPr>
  </w:style>
  <w:style w:type="paragraph" w:customStyle="1" w:styleId="8AutoList1">
    <w:name w:val="8AutoList1"/>
    <w:pPr>
      <w:widowControl w:val="0"/>
      <w:autoSpaceDE w:val="0"/>
      <w:autoSpaceDN w:val="0"/>
      <w:adjustRightInd w:val="0"/>
      <w:ind w:left="-1440"/>
      <w:jc w:val="both"/>
    </w:pPr>
    <w:rPr>
      <w:rFonts w:ascii="Courier" w:hAnsi="Courier" w:cs="Couri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43EC5"/>
    <w:rPr>
      <w:color w:val="0000FF"/>
      <w:u w:val="single"/>
    </w:rPr>
  </w:style>
  <w:style w:type="paragraph" w:styleId="BalloonText">
    <w:name w:val="Balloon Text"/>
    <w:basedOn w:val="Normal"/>
    <w:semiHidden/>
    <w:rsid w:val="00C64115"/>
    <w:rPr>
      <w:rFonts w:ascii="Tahoma" w:hAnsi="Tahoma" w:cs="Tahoma"/>
      <w:sz w:val="16"/>
      <w:szCs w:val="16"/>
    </w:rPr>
  </w:style>
  <w:style w:type="paragraph" w:styleId="NormalWeb">
    <w:name w:val="Normal (Web)"/>
    <w:basedOn w:val="Normal"/>
    <w:unhideWhenUsed/>
    <w:rsid w:val="001758B5"/>
    <w:pPr>
      <w:widowControl/>
      <w:autoSpaceDE/>
      <w:autoSpaceDN/>
      <w:adjustRightInd/>
      <w:spacing w:before="100" w:beforeAutospacing="1" w:after="100" w:afterAutospacing="1"/>
    </w:pPr>
    <w:rPr>
      <w:rFonts w:ascii="Times New Roman" w:hAnsi="Times New Roman" w:cs="Times New Roman"/>
      <w:lang w:val="en-CA" w:eastAsia="en-CA"/>
    </w:rPr>
  </w:style>
  <w:style w:type="paragraph" w:customStyle="1" w:styleId="Default">
    <w:name w:val="Default"/>
    <w:rsid w:val="00160399"/>
    <w:pPr>
      <w:autoSpaceDE w:val="0"/>
      <w:autoSpaceDN w:val="0"/>
      <w:adjustRightInd w:val="0"/>
    </w:pPr>
    <w:rPr>
      <w:color w:val="000000"/>
      <w:lang w:val="en-CA" w:eastAsia="en-CA"/>
    </w:rPr>
  </w:style>
  <w:style w:type="character" w:styleId="Strong">
    <w:name w:val="Strong"/>
    <w:qFormat/>
    <w:rsid w:val="002F7C3D"/>
    <w:rPr>
      <w:b/>
      <w:bCs/>
    </w:rPr>
  </w:style>
  <w:style w:type="character" w:styleId="Emphasis">
    <w:name w:val="Emphasis"/>
    <w:uiPriority w:val="20"/>
    <w:qFormat/>
    <w:rsid w:val="001D4B5C"/>
    <w:rPr>
      <w:rFonts w:ascii="Times New Roman" w:hAnsi="Times New Roman"/>
      <w:b/>
      <w:i/>
      <w:iCs/>
    </w:rPr>
  </w:style>
  <w:style w:type="paragraph" w:styleId="ListParagraph">
    <w:name w:val="List Paragraph"/>
    <w:basedOn w:val="Normal"/>
    <w:uiPriority w:val="34"/>
    <w:qFormat/>
    <w:rsid w:val="00534A6E"/>
    <w:pPr>
      <w:widowControl/>
      <w:autoSpaceDE/>
      <w:autoSpaceDN/>
      <w:adjustRightInd/>
      <w:ind w:left="720"/>
      <w:contextualSpacing/>
    </w:pPr>
    <w:rPr>
      <w:rFonts w:asciiTheme="minorHAnsi" w:eastAsiaTheme="minorHAnsi" w:hAnsiTheme="minorHAnsi" w:cs="Times New Roman"/>
      <w:lang w:val="en-CA"/>
    </w:rPr>
  </w:style>
  <w:style w:type="table" w:styleId="TableGrid">
    <w:name w:val="Table Grid"/>
    <w:basedOn w:val="TableNormal"/>
    <w:rsid w:val="00534A6E"/>
    <w:rPr>
      <w:rFonts w:asciiTheme="minorHAnsi" w:eastAsiaTheme="minorHAnsi" w:hAnsi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2523FB"/>
    <w:rPr>
      <w:rFonts w:eastAsia="ヒラギノ角ゴ Pro W3"/>
      <w:color w:val="000000"/>
      <w:lang w:val="en-CA"/>
    </w:rPr>
  </w:style>
  <w:style w:type="character" w:styleId="FollowedHyperlink">
    <w:name w:val="FollowedHyperlink"/>
    <w:basedOn w:val="DefaultParagraphFont"/>
    <w:uiPriority w:val="99"/>
    <w:semiHidden/>
    <w:unhideWhenUsed/>
    <w:rsid w:val="00C018DF"/>
    <w:rPr>
      <w:color w:val="800080" w:themeColor="followedHyperlink"/>
      <w:u w:val="single"/>
    </w:rPr>
  </w:style>
  <w:style w:type="paragraph" w:styleId="NoSpacing">
    <w:name w:val="No Spacing"/>
    <w:uiPriority w:val="1"/>
    <w:qFormat/>
    <w:rsid w:val="00DB3718"/>
    <w:rPr>
      <w:rFonts w:asciiTheme="minorHAnsi" w:eastAsiaTheme="minorHAnsi" w:hAnsiTheme="minorHAnsi" w:cstheme="minorBidi"/>
      <w:sz w:val="22"/>
      <w:szCs w:val="22"/>
      <w:lang w:val="en-CA"/>
    </w:rPr>
  </w:style>
  <w:style w:type="character" w:customStyle="1" w:styleId="apple-style-span">
    <w:name w:val="apple-style-span"/>
    <w:rsid w:val="0008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65537">
      <w:bodyDiv w:val="1"/>
      <w:marLeft w:val="0"/>
      <w:marRight w:val="0"/>
      <w:marTop w:val="0"/>
      <w:marBottom w:val="0"/>
      <w:divBdr>
        <w:top w:val="none" w:sz="0" w:space="0" w:color="auto"/>
        <w:left w:val="none" w:sz="0" w:space="0" w:color="auto"/>
        <w:bottom w:val="none" w:sz="0" w:space="0" w:color="auto"/>
        <w:right w:val="none" w:sz="0" w:space="0" w:color="auto"/>
      </w:divBdr>
      <w:divsChild>
        <w:div w:id="610744639">
          <w:marLeft w:val="0"/>
          <w:marRight w:val="0"/>
          <w:marTop w:val="0"/>
          <w:marBottom w:val="0"/>
          <w:divBdr>
            <w:top w:val="none" w:sz="0" w:space="0" w:color="auto"/>
            <w:left w:val="none" w:sz="0" w:space="0" w:color="auto"/>
            <w:bottom w:val="none" w:sz="0" w:space="0" w:color="auto"/>
            <w:right w:val="none" w:sz="0" w:space="0" w:color="auto"/>
          </w:divBdr>
          <w:divsChild>
            <w:div w:id="1631790487">
              <w:marLeft w:val="0"/>
              <w:marRight w:val="0"/>
              <w:marTop w:val="0"/>
              <w:marBottom w:val="0"/>
              <w:divBdr>
                <w:top w:val="none" w:sz="0" w:space="0" w:color="auto"/>
                <w:left w:val="none" w:sz="0" w:space="0" w:color="auto"/>
                <w:bottom w:val="none" w:sz="0" w:space="0" w:color="auto"/>
                <w:right w:val="none" w:sz="0" w:space="0" w:color="auto"/>
              </w:divBdr>
              <w:divsChild>
                <w:div w:id="1656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7530">
      <w:bodyDiv w:val="1"/>
      <w:marLeft w:val="0"/>
      <w:marRight w:val="0"/>
      <w:marTop w:val="0"/>
      <w:marBottom w:val="0"/>
      <w:divBdr>
        <w:top w:val="none" w:sz="0" w:space="0" w:color="auto"/>
        <w:left w:val="none" w:sz="0" w:space="0" w:color="auto"/>
        <w:bottom w:val="none" w:sz="0" w:space="0" w:color="auto"/>
        <w:right w:val="none" w:sz="0" w:space="0" w:color="auto"/>
      </w:divBdr>
      <w:divsChild>
        <w:div w:id="771825632">
          <w:marLeft w:val="0"/>
          <w:marRight w:val="0"/>
          <w:marTop w:val="0"/>
          <w:marBottom w:val="0"/>
          <w:divBdr>
            <w:top w:val="none" w:sz="0" w:space="0" w:color="auto"/>
            <w:left w:val="none" w:sz="0" w:space="0" w:color="auto"/>
            <w:bottom w:val="none" w:sz="0" w:space="0" w:color="auto"/>
            <w:right w:val="none" w:sz="0" w:space="0" w:color="auto"/>
          </w:divBdr>
          <w:divsChild>
            <w:div w:id="1069691218">
              <w:marLeft w:val="0"/>
              <w:marRight w:val="0"/>
              <w:marTop w:val="0"/>
              <w:marBottom w:val="0"/>
              <w:divBdr>
                <w:top w:val="none" w:sz="0" w:space="0" w:color="auto"/>
                <w:left w:val="none" w:sz="0" w:space="0" w:color="auto"/>
                <w:bottom w:val="none" w:sz="0" w:space="0" w:color="auto"/>
                <w:right w:val="none" w:sz="0" w:space="0" w:color="auto"/>
              </w:divBdr>
              <w:divsChild>
                <w:div w:id="2105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39928">
      <w:bodyDiv w:val="1"/>
      <w:marLeft w:val="0"/>
      <w:marRight w:val="0"/>
      <w:marTop w:val="0"/>
      <w:marBottom w:val="0"/>
      <w:divBdr>
        <w:top w:val="none" w:sz="0" w:space="0" w:color="auto"/>
        <w:left w:val="none" w:sz="0" w:space="0" w:color="auto"/>
        <w:bottom w:val="none" w:sz="0" w:space="0" w:color="auto"/>
        <w:right w:val="none" w:sz="0" w:space="0" w:color="auto"/>
      </w:divBdr>
      <w:divsChild>
        <w:div w:id="1925803200">
          <w:marLeft w:val="360"/>
          <w:marRight w:val="0"/>
          <w:marTop w:val="200"/>
          <w:marBottom w:val="0"/>
          <w:divBdr>
            <w:top w:val="none" w:sz="0" w:space="0" w:color="auto"/>
            <w:left w:val="none" w:sz="0" w:space="0" w:color="auto"/>
            <w:bottom w:val="none" w:sz="0" w:space="0" w:color="auto"/>
            <w:right w:val="none" w:sz="0" w:space="0" w:color="auto"/>
          </w:divBdr>
        </w:div>
        <w:div w:id="547182082">
          <w:marLeft w:val="360"/>
          <w:marRight w:val="0"/>
          <w:marTop w:val="200"/>
          <w:marBottom w:val="0"/>
          <w:divBdr>
            <w:top w:val="none" w:sz="0" w:space="0" w:color="auto"/>
            <w:left w:val="none" w:sz="0" w:space="0" w:color="auto"/>
            <w:bottom w:val="none" w:sz="0" w:space="0" w:color="auto"/>
            <w:right w:val="none" w:sz="0" w:space="0" w:color="auto"/>
          </w:divBdr>
        </w:div>
        <w:div w:id="873932062">
          <w:marLeft w:val="360"/>
          <w:marRight w:val="0"/>
          <w:marTop w:val="200"/>
          <w:marBottom w:val="0"/>
          <w:divBdr>
            <w:top w:val="none" w:sz="0" w:space="0" w:color="auto"/>
            <w:left w:val="none" w:sz="0" w:space="0" w:color="auto"/>
            <w:bottom w:val="none" w:sz="0" w:space="0" w:color="auto"/>
            <w:right w:val="none" w:sz="0" w:space="0" w:color="auto"/>
          </w:divBdr>
        </w:div>
        <w:div w:id="365834987">
          <w:marLeft w:val="360"/>
          <w:marRight w:val="0"/>
          <w:marTop w:val="20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wl.english.purdue.edu/owl/resource/560/10/" TargetMode="External"/><Relationship Id="rId20" Type="http://schemas.openxmlformats.org/officeDocument/2006/relationships/hyperlink" Target="http://www.queensu.ca/qlc/index.html;jsessionid=3215FB0B04AED99FB4753CF6F1671544"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mendeley.com/" TargetMode="External"/><Relationship Id="rId11" Type="http://schemas.openxmlformats.org/officeDocument/2006/relationships/hyperlink" Target="mailto:trothent@queensu.ca)" TargetMode="External"/><Relationship Id="rId12" Type="http://schemas.openxmlformats.org/officeDocument/2006/relationships/hyperlink" Target="https://www.amazon.com/Aging-Spiritual-Practice-Contemplative-Growing/dp/1592407471/ref=sr_1_1?ie=UTF8&amp;qid=1467375203&amp;sr=8-1&amp;keywords=Buddhism+and+growing+old" TargetMode="External"/><Relationship Id="rId13" Type="http://schemas.openxmlformats.org/officeDocument/2006/relationships/hyperlink" Target="https://www.amazon.com/Mindfulness-Based-Elder-Care-Elders-Caregivers/dp/082611511X/ref=sr_1_2?ie=UTF8&amp;qid=1467375426&amp;sr=8-2&amp;keywords=McBee+Lucia" TargetMode="External"/><Relationship Id="rId14" Type="http://schemas.openxmlformats.org/officeDocument/2006/relationships/hyperlink" Target="http://www.youtube.com/watch?v=_UoMXF73j0c" TargetMode="External"/><Relationship Id="rId15" Type="http://schemas.openxmlformats.org/officeDocument/2006/relationships/hyperlink" Target="http://www.academicintegrity.org/" TargetMode="External"/><Relationship Id="rId16" Type="http://schemas.openxmlformats.org/officeDocument/2006/relationships/hyperlink" Target="http://www.queensu.ca/academicintegrity/home" TargetMode="External"/><Relationship Id="rId17" Type="http://schemas.openxmlformats.org/officeDocument/2006/relationships/hyperlink" Target="http://rehab.queensu.ca/storage/policies/Guidelines_for_short_term_accommodation.pdf" TargetMode="External"/><Relationship Id="rId18" Type="http://schemas.openxmlformats.org/officeDocument/2006/relationships/hyperlink" Target="http://www.queensu.ca/studentwellness/accessibility-services/" TargetMode="External"/><Relationship Id="rId19" Type="http://schemas.openxmlformats.org/officeDocument/2006/relationships/hyperlink" Target="http://library.queensu.ca/copyrigh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rothent@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5169</Words>
  <Characters>27965</Characters>
  <Application>Microsoft Macintosh Word</Application>
  <DocSecurity>0</DocSecurity>
  <Lines>1075</Lines>
  <Paragraphs>808</Paragraphs>
  <ScaleCrop>false</ScaleCrop>
  <HeadingPairs>
    <vt:vector size="2" baseType="variant">
      <vt:variant>
        <vt:lpstr>Title</vt:lpstr>
      </vt:variant>
      <vt:variant>
        <vt:i4>1</vt:i4>
      </vt:variant>
    </vt:vector>
  </HeadingPairs>
  <TitlesOfParts>
    <vt:vector size="1" baseType="lpstr">
      <vt:lpstr>Christian Feminist Theology RELS 312*/THEO 672*</vt:lpstr>
    </vt:vector>
  </TitlesOfParts>
  <Company>Queens University</Company>
  <LinksUpToDate>false</LinksUpToDate>
  <CharactersWithSpaces>32326</CharactersWithSpaces>
  <SharedDoc>false</SharedDoc>
  <HLinks>
    <vt:vector size="30" baseType="variant">
      <vt:variant>
        <vt:i4>5242945</vt:i4>
      </vt:variant>
      <vt:variant>
        <vt:i4>12</vt:i4>
      </vt:variant>
      <vt:variant>
        <vt:i4>0</vt:i4>
      </vt:variant>
      <vt:variant>
        <vt:i4>5</vt:i4>
      </vt:variant>
      <vt:variant>
        <vt:lpwstr>http://queensu.ca/writingcentre/</vt:lpwstr>
      </vt:variant>
      <vt:variant>
        <vt:lpwstr/>
      </vt:variant>
      <vt:variant>
        <vt:i4>720971</vt:i4>
      </vt:variant>
      <vt:variant>
        <vt:i4>9</vt:i4>
      </vt:variant>
      <vt:variant>
        <vt:i4>0</vt:i4>
      </vt:variant>
      <vt:variant>
        <vt:i4>5</vt:i4>
      </vt:variant>
      <vt:variant>
        <vt:lpwstr>http://www.queensu.ca/qlc/index.html;jsessionid=3215FB0B04AED99FB4753CF6F1671544</vt:lpwstr>
      </vt:variant>
      <vt:variant>
        <vt:lpwstr/>
      </vt:variant>
      <vt:variant>
        <vt:i4>5439513</vt:i4>
      </vt:variant>
      <vt:variant>
        <vt:i4>6</vt:i4>
      </vt:variant>
      <vt:variant>
        <vt:i4>0</vt:i4>
      </vt:variant>
      <vt:variant>
        <vt:i4>5</vt:i4>
      </vt:variant>
      <vt:variant>
        <vt:lpwstr>http://www.queensu.ca/artsci/academics/academic-integrity</vt:lpwstr>
      </vt:variant>
      <vt:variant>
        <vt:lpwstr/>
      </vt:variant>
      <vt:variant>
        <vt:i4>7667761</vt:i4>
      </vt:variant>
      <vt:variant>
        <vt:i4>3</vt:i4>
      </vt:variant>
      <vt:variant>
        <vt:i4>0</vt:i4>
      </vt:variant>
      <vt:variant>
        <vt:i4>5</vt:i4>
      </vt:variant>
      <vt:variant>
        <vt:lpwstr>http://wwwdev.queensu.ca/artsci/old/integrity/instructor/reference.html</vt:lpwstr>
      </vt:variant>
      <vt:variant>
        <vt:lpwstr/>
      </vt:variant>
      <vt:variant>
        <vt:i4>1245233</vt:i4>
      </vt:variant>
      <vt:variant>
        <vt:i4>0</vt:i4>
      </vt:variant>
      <vt:variant>
        <vt:i4>0</vt:i4>
      </vt:variant>
      <vt:variant>
        <vt:i4>5</vt:i4>
      </vt:variant>
      <vt:variant>
        <vt:lpwstr>mailto:trothent@queensu.ca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Feminist Theology RELS 312*/THEO 672*</dc:title>
  <dc:subject/>
  <dc:creator>Pam</dc:creator>
  <cp:keywords/>
  <dc:description/>
  <cp:lastModifiedBy>Tracy Trothen</cp:lastModifiedBy>
  <cp:revision>8</cp:revision>
  <cp:lastPrinted>2014-12-17T23:11:00Z</cp:lastPrinted>
  <dcterms:created xsi:type="dcterms:W3CDTF">2016-10-26T17:08:00Z</dcterms:created>
  <dcterms:modified xsi:type="dcterms:W3CDTF">2017-09-28T15:37:00Z</dcterms:modified>
</cp:coreProperties>
</file>